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E3" w:rsidRPr="00B674E3" w:rsidRDefault="00B674E3" w:rsidP="00B674E3">
      <w:pPr>
        <w:spacing w:line="240" w:lineRule="auto"/>
        <w:ind w:right="-1" w:firstLine="0"/>
        <w:jc w:val="center"/>
        <w:outlineLvl w:val="0"/>
        <w:rPr>
          <w:b/>
          <w:caps/>
          <w:spacing w:val="60"/>
          <w:sz w:val="24"/>
          <w:szCs w:val="24"/>
        </w:rPr>
      </w:pPr>
      <w:r w:rsidRPr="00B674E3">
        <w:rPr>
          <w:b/>
          <w:caps/>
          <w:spacing w:val="60"/>
          <w:sz w:val="24"/>
          <w:szCs w:val="24"/>
        </w:rPr>
        <w:t>Информация</w:t>
      </w:r>
    </w:p>
    <w:p w:rsidR="00B674E3" w:rsidRPr="00B674E3" w:rsidRDefault="00B674E3" w:rsidP="00B674E3">
      <w:pPr>
        <w:spacing w:line="240" w:lineRule="auto"/>
        <w:ind w:firstLine="0"/>
        <w:jc w:val="center"/>
        <w:rPr>
          <w:rFonts w:eastAsiaTheme="minorEastAsia"/>
          <w:b/>
          <w:sz w:val="24"/>
          <w:szCs w:val="24"/>
        </w:rPr>
      </w:pPr>
      <w:r w:rsidRPr="00B674E3">
        <w:rPr>
          <w:rFonts w:eastAsiaTheme="minorEastAsia"/>
          <w:b/>
          <w:sz w:val="24"/>
          <w:szCs w:val="24"/>
        </w:rPr>
        <w:t>по результатам контрольного мероприятия</w:t>
      </w:r>
    </w:p>
    <w:p w:rsidR="00E273B5" w:rsidRPr="00425BBA" w:rsidRDefault="00F7188B" w:rsidP="00CF1891">
      <w:pPr>
        <w:spacing w:line="240" w:lineRule="auto"/>
        <w:ind w:right="-1"/>
        <w:rPr>
          <w:sz w:val="24"/>
          <w:szCs w:val="24"/>
          <w:lang w:eastAsia="en-US"/>
        </w:rPr>
      </w:pPr>
      <w:r w:rsidRPr="00F7188B">
        <w:rPr>
          <w:b/>
          <w:sz w:val="24"/>
          <w:szCs w:val="24"/>
        </w:rPr>
        <w:t>«Проверка целевого и эффективного использования бюджетных средств городского округа Лотошино, выделенных на обеспечение деятельности Муниципального учреждения "Управление по обеспечению деятельности органов местного самоуправления городского округа Лотошино"</w:t>
      </w:r>
      <w:r w:rsidR="00E273B5" w:rsidRPr="00425BBA">
        <w:rPr>
          <w:sz w:val="24"/>
          <w:szCs w:val="24"/>
        </w:rPr>
        <w:t xml:space="preserve">                                                           </w:t>
      </w:r>
    </w:p>
    <w:p w:rsidR="00E273B5" w:rsidRPr="00425BBA" w:rsidRDefault="00E273B5" w:rsidP="00CF1891">
      <w:pPr>
        <w:pStyle w:val="3"/>
        <w:ind w:right="-1"/>
        <w:jc w:val="both"/>
        <w:rPr>
          <w:b w:val="0"/>
          <w:lang w:eastAsia="en-US"/>
        </w:rPr>
      </w:pPr>
    </w:p>
    <w:p w:rsidR="00F7188B" w:rsidRPr="00F7188B" w:rsidRDefault="00E273B5" w:rsidP="00F7188B">
      <w:pPr>
        <w:spacing w:line="240" w:lineRule="auto"/>
        <w:ind w:right="-1"/>
        <w:rPr>
          <w:sz w:val="24"/>
          <w:szCs w:val="24"/>
        </w:rPr>
      </w:pPr>
      <w:r w:rsidRPr="00425BBA">
        <w:rPr>
          <w:sz w:val="24"/>
          <w:szCs w:val="24"/>
        </w:rPr>
        <w:t>1. </w:t>
      </w:r>
      <w:r w:rsidR="00F7188B" w:rsidRPr="00F7188B">
        <w:rPr>
          <w:sz w:val="24"/>
          <w:szCs w:val="24"/>
        </w:rPr>
        <w:t xml:space="preserve">Основание для проведения проверки:  </w:t>
      </w:r>
    </w:p>
    <w:p w:rsidR="00F7188B" w:rsidRPr="00F7188B" w:rsidRDefault="00F7188B" w:rsidP="00F7188B">
      <w:pPr>
        <w:spacing w:line="240" w:lineRule="auto"/>
        <w:ind w:right="-1"/>
        <w:rPr>
          <w:sz w:val="24"/>
          <w:szCs w:val="24"/>
        </w:rPr>
      </w:pPr>
      <w:r w:rsidRPr="00F7188B">
        <w:rPr>
          <w:sz w:val="24"/>
          <w:szCs w:val="24"/>
        </w:rPr>
        <w:t>- пункт 2.5 Плана работы контрольно-счетной палаты городского округа Лотошино на 2024 год;</w:t>
      </w:r>
    </w:p>
    <w:p w:rsidR="00F7188B" w:rsidRDefault="00F7188B" w:rsidP="00F7188B">
      <w:pPr>
        <w:spacing w:line="240" w:lineRule="auto"/>
        <w:ind w:right="-1"/>
        <w:rPr>
          <w:sz w:val="24"/>
          <w:szCs w:val="24"/>
        </w:rPr>
      </w:pPr>
      <w:r w:rsidRPr="00F7188B">
        <w:rPr>
          <w:sz w:val="24"/>
          <w:szCs w:val="24"/>
        </w:rPr>
        <w:t>- распоряжение контрольно-счетной палаты городского округа Лотошино №01-04/69-ОД от 23.07.2024 года, распоряжение контрольно-счетной палаты городского округа Лотошино о продлении срока проведения контрольного мероприятия №01-04/72-ОД от 29.08.2024 года.</w:t>
      </w:r>
    </w:p>
    <w:p w:rsidR="00F7188B" w:rsidRDefault="00F7188B" w:rsidP="00F7188B">
      <w:pPr>
        <w:spacing w:line="240" w:lineRule="auto"/>
        <w:ind w:right="-1"/>
        <w:rPr>
          <w:sz w:val="24"/>
          <w:szCs w:val="24"/>
        </w:rPr>
      </w:pPr>
    </w:p>
    <w:p w:rsidR="00F7188B" w:rsidRDefault="00E273B5" w:rsidP="00F7188B">
      <w:pPr>
        <w:spacing w:line="240" w:lineRule="auto"/>
        <w:ind w:right="-1"/>
        <w:rPr>
          <w:sz w:val="24"/>
          <w:szCs w:val="24"/>
        </w:rPr>
      </w:pPr>
      <w:r w:rsidRPr="00425BBA">
        <w:rPr>
          <w:sz w:val="24"/>
          <w:szCs w:val="24"/>
        </w:rPr>
        <w:t>2. </w:t>
      </w:r>
      <w:r w:rsidR="00F7188B" w:rsidRPr="00660E59">
        <w:rPr>
          <w:sz w:val="24"/>
          <w:szCs w:val="24"/>
        </w:rPr>
        <w:t xml:space="preserve">Предмет проверки: соблюдение порядка формирования, финансового обеспечения  и выполнения муниципального задания </w:t>
      </w:r>
      <w:r w:rsidR="00F7188B" w:rsidRPr="00660E59">
        <w:rPr>
          <w:bCs/>
          <w:sz w:val="24"/>
          <w:szCs w:val="24"/>
        </w:rPr>
        <w:t xml:space="preserve">на оказание услуг (работ) МУ "Управление по обеспечению деятельности органов местного самоуправления городского округа Лотошино" и расходование средств бюджета городского округа Лотошино, направленных МУ «Управление по обеспечению деятельности органов местного самоуправления городского округа Лотошино» в форме субсидий на финансовое обеспечение выполнения муниципального задания на оказание услуг (работ)  и иные цели; </w:t>
      </w:r>
      <w:r w:rsidR="00F7188B" w:rsidRPr="00660E59">
        <w:rPr>
          <w:sz w:val="24"/>
          <w:szCs w:val="24"/>
        </w:rPr>
        <w:t>деятельность объект</w:t>
      </w:r>
      <w:r w:rsidR="00F7188B">
        <w:rPr>
          <w:sz w:val="24"/>
          <w:szCs w:val="24"/>
        </w:rPr>
        <w:t>а</w:t>
      </w:r>
      <w:r w:rsidR="00F7188B" w:rsidRPr="00660E59">
        <w:rPr>
          <w:sz w:val="24"/>
          <w:szCs w:val="24"/>
        </w:rPr>
        <w:t xml:space="preserve"> контрольного мероприятия по использованию бюджетных средств.</w:t>
      </w:r>
    </w:p>
    <w:p w:rsidR="00F7188B" w:rsidRDefault="00F7188B" w:rsidP="00F7188B">
      <w:pPr>
        <w:spacing w:line="240" w:lineRule="auto"/>
        <w:ind w:right="-1"/>
        <w:rPr>
          <w:sz w:val="24"/>
          <w:szCs w:val="24"/>
        </w:rPr>
      </w:pPr>
    </w:p>
    <w:p w:rsidR="00E273B5" w:rsidRDefault="00E273B5" w:rsidP="00F7188B">
      <w:pPr>
        <w:spacing w:line="240" w:lineRule="auto"/>
        <w:ind w:right="-1"/>
        <w:rPr>
          <w:sz w:val="24"/>
          <w:szCs w:val="24"/>
        </w:rPr>
      </w:pPr>
      <w:r w:rsidRPr="00425BBA">
        <w:rPr>
          <w:sz w:val="24"/>
          <w:szCs w:val="24"/>
        </w:rPr>
        <w:t xml:space="preserve">3. Проверяемый период деятельности: </w:t>
      </w:r>
      <w:r w:rsidR="00C03C79" w:rsidRPr="00425BBA">
        <w:rPr>
          <w:sz w:val="24"/>
          <w:szCs w:val="24"/>
        </w:rPr>
        <w:t>2023</w:t>
      </w:r>
      <w:r w:rsidR="00CA4522" w:rsidRPr="00425BBA">
        <w:rPr>
          <w:sz w:val="24"/>
          <w:szCs w:val="24"/>
        </w:rPr>
        <w:t xml:space="preserve"> год, </w:t>
      </w:r>
      <w:r w:rsidR="00F7188B">
        <w:rPr>
          <w:sz w:val="24"/>
          <w:szCs w:val="24"/>
        </w:rPr>
        <w:t>1 полугодие 2024</w:t>
      </w:r>
      <w:r w:rsidR="00C03C79" w:rsidRPr="00425BBA">
        <w:rPr>
          <w:sz w:val="24"/>
          <w:szCs w:val="24"/>
        </w:rPr>
        <w:t xml:space="preserve"> года</w:t>
      </w:r>
      <w:r w:rsidR="00CA4522" w:rsidRPr="00425BBA">
        <w:rPr>
          <w:sz w:val="24"/>
          <w:szCs w:val="24"/>
        </w:rPr>
        <w:t>.</w:t>
      </w:r>
    </w:p>
    <w:p w:rsidR="00F7188B" w:rsidRPr="00425BBA" w:rsidRDefault="00F7188B" w:rsidP="00F7188B">
      <w:pPr>
        <w:spacing w:line="240" w:lineRule="auto"/>
        <w:ind w:right="-1"/>
        <w:rPr>
          <w:sz w:val="24"/>
          <w:szCs w:val="24"/>
        </w:rPr>
      </w:pPr>
    </w:p>
    <w:p w:rsidR="000E31E0" w:rsidRPr="00425BBA" w:rsidRDefault="000E31E0" w:rsidP="00CF1891">
      <w:pPr>
        <w:spacing w:line="240" w:lineRule="auto"/>
        <w:rPr>
          <w:sz w:val="24"/>
          <w:szCs w:val="24"/>
        </w:rPr>
      </w:pPr>
      <w:r w:rsidRPr="00425BBA">
        <w:rPr>
          <w:sz w:val="24"/>
          <w:szCs w:val="24"/>
        </w:rPr>
        <w:t>4. Вопросы контрольного мероприятия:</w:t>
      </w:r>
    </w:p>
    <w:p w:rsidR="00F7188B" w:rsidRPr="00F7188B" w:rsidRDefault="000E31E0" w:rsidP="00F7188B">
      <w:pPr>
        <w:spacing w:line="240" w:lineRule="auto"/>
        <w:rPr>
          <w:bCs/>
          <w:iCs/>
          <w:sz w:val="24"/>
          <w:szCs w:val="24"/>
        </w:rPr>
      </w:pPr>
      <w:r w:rsidRPr="00425BBA">
        <w:rPr>
          <w:sz w:val="24"/>
          <w:szCs w:val="24"/>
        </w:rPr>
        <w:t>4.1. </w:t>
      </w:r>
      <w:r w:rsidR="00C03C79" w:rsidRPr="00425BBA">
        <w:rPr>
          <w:bCs/>
          <w:iCs/>
          <w:sz w:val="24"/>
          <w:szCs w:val="24"/>
        </w:rPr>
        <w:t xml:space="preserve">Цель 1. </w:t>
      </w:r>
      <w:r w:rsidR="00F7188B" w:rsidRPr="00F7188B">
        <w:rPr>
          <w:bCs/>
          <w:iCs/>
          <w:sz w:val="24"/>
          <w:szCs w:val="24"/>
        </w:rPr>
        <w:t>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МУ "Управление по обеспечению деятельности органов местного самоуправления городского округа Лотошино".</w:t>
      </w:r>
    </w:p>
    <w:p w:rsidR="00F7188B" w:rsidRDefault="00CA4522" w:rsidP="00F7188B">
      <w:pPr>
        <w:spacing w:line="240" w:lineRule="auto"/>
        <w:rPr>
          <w:sz w:val="24"/>
          <w:szCs w:val="24"/>
        </w:rPr>
      </w:pPr>
      <w:r w:rsidRPr="00425BBA">
        <w:rPr>
          <w:sz w:val="24"/>
          <w:szCs w:val="24"/>
        </w:rPr>
        <w:t>4.</w:t>
      </w:r>
      <w:r w:rsidR="00C03C79" w:rsidRPr="00425BBA">
        <w:rPr>
          <w:sz w:val="24"/>
          <w:szCs w:val="24"/>
        </w:rPr>
        <w:t>2</w:t>
      </w:r>
      <w:r w:rsidRPr="00425BBA">
        <w:rPr>
          <w:sz w:val="24"/>
          <w:szCs w:val="24"/>
        </w:rPr>
        <w:t xml:space="preserve">. </w:t>
      </w:r>
      <w:r w:rsidR="00F7188B">
        <w:rPr>
          <w:sz w:val="24"/>
          <w:szCs w:val="24"/>
        </w:rPr>
        <w:t>Цель 2.</w:t>
      </w:r>
      <w:r w:rsidR="00F7188B" w:rsidRPr="00F7188B">
        <w:rPr>
          <w:sz w:val="24"/>
          <w:szCs w:val="24"/>
        </w:rPr>
        <w:t xml:space="preserve"> Определение законности, эффективности и результативности использования средств субсидий, выделенных в проверяемом периоде из бюджета городского округа Лотошино на финансовое обеспечение выполнения муниципального задания на оказание муниципальных услуг (выполнение работ) физическим и юридическим лицам МУ «Управление по обеспечению деятельности органов местного самоуправления городского округа Лотошино», субсидий на иные цели.</w:t>
      </w:r>
    </w:p>
    <w:p w:rsidR="00CA4522" w:rsidRPr="00425BBA" w:rsidRDefault="00F7188B" w:rsidP="00F7188B">
      <w:pPr>
        <w:spacing w:line="240" w:lineRule="auto"/>
        <w:rPr>
          <w:sz w:val="24"/>
          <w:szCs w:val="24"/>
        </w:rPr>
      </w:pPr>
      <w:r>
        <w:rPr>
          <w:sz w:val="24"/>
          <w:szCs w:val="24"/>
        </w:rPr>
        <w:t xml:space="preserve">4.3. </w:t>
      </w:r>
      <w:r w:rsidR="00CA4522" w:rsidRPr="00425BBA">
        <w:rPr>
          <w:sz w:val="24"/>
          <w:szCs w:val="24"/>
        </w:rPr>
        <w:t xml:space="preserve">Цель </w:t>
      </w:r>
      <w:r>
        <w:rPr>
          <w:sz w:val="24"/>
          <w:szCs w:val="24"/>
        </w:rPr>
        <w:t>3</w:t>
      </w:r>
      <w:r w:rsidR="00CA4522" w:rsidRPr="00425BBA">
        <w:rPr>
          <w:sz w:val="24"/>
          <w:szCs w:val="24"/>
        </w:rPr>
        <w:t>.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F7188B" w:rsidRPr="00F7188B" w:rsidRDefault="000E31E0" w:rsidP="00F7188B">
      <w:pPr>
        <w:tabs>
          <w:tab w:val="left" w:pos="1418"/>
        </w:tabs>
        <w:spacing w:line="240" w:lineRule="auto"/>
        <w:ind w:firstLine="708"/>
        <w:rPr>
          <w:sz w:val="24"/>
          <w:szCs w:val="24"/>
        </w:rPr>
      </w:pPr>
      <w:r w:rsidRPr="00425BBA">
        <w:rPr>
          <w:sz w:val="24"/>
          <w:szCs w:val="24"/>
        </w:rPr>
        <w:t>5</w:t>
      </w:r>
      <w:r w:rsidR="00E273B5" w:rsidRPr="00425BBA">
        <w:rPr>
          <w:sz w:val="24"/>
          <w:szCs w:val="24"/>
        </w:rPr>
        <w:t xml:space="preserve">. Срок проведения </w:t>
      </w:r>
      <w:r w:rsidR="00C03C79" w:rsidRPr="00425BBA">
        <w:rPr>
          <w:sz w:val="24"/>
          <w:szCs w:val="24"/>
        </w:rPr>
        <w:t>контрольного мероприятия</w:t>
      </w:r>
      <w:r w:rsidR="00F7188B">
        <w:rPr>
          <w:sz w:val="24"/>
          <w:szCs w:val="24"/>
        </w:rPr>
        <w:t xml:space="preserve">: с </w:t>
      </w:r>
      <w:r w:rsidR="00F7188B" w:rsidRPr="00F7188B">
        <w:rPr>
          <w:sz w:val="24"/>
          <w:szCs w:val="24"/>
        </w:rPr>
        <w:t>23.07.2024 года по 12.09.2024 года</w:t>
      </w:r>
      <w:r w:rsidR="00F7188B">
        <w:rPr>
          <w:sz w:val="24"/>
          <w:szCs w:val="24"/>
        </w:rPr>
        <w:t>.</w:t>
      </w:r>
    </w:p>
    <w:p w:rsidR="00E273B5" w:rsidRPr="00425BBA" w:rsidRDefault="00E273B5" w:rsidP="00CA4522">
      <w:pPr>
        <w:spacing w:line="240" w:lineRule="auto"/>
        <w:ind w:right="-1"/>
        <w:rPr>
          <w:sz w:val="24"/>
          <w:szCs w:val="24"/>
        </w:rPr>
      </w:pPr>
    </w:p>
    <w:p w:rsidR="000E31E0" w:rsidRPr="007B7D5A" w:rsidRDefault="000E31E0" w:rsidP="002C5BA5">
      <w:pPr>
        <w:spacing w:line="240" w:lineRule="auto"/>
        <w:rPr>
          <w:sz w:val="24"/>
          <w:szCs w:val="24"/>
        </w:rPr>
      </w:pPr>
      <w:r w:rsidRPr="007B7D5A">
        <w:rPr>
          <w:sz w:val="24"/>
          <w:szCs w:val="24"/>
        </w:rPr>
        <w:t>6</w:t>
      </w:r>
      <w:r w:rsidR="00E273B5" w:rsidRPr="007B7D5A">
        <w:rPr>
          <w:sz w:val="24"/>
          <w:szCs w:val="24"/>
        </w:rPr>
        <w:t>.</w:t>
      </w:r>
      <w:r w:rsidRPr="007B7D5A">
        <w:rPr>
          <w:sz w:val="24"/>
          <w:szCs w:val="24"/>
        </w:rPr>
        <w:t xml:space="preserve"> Информация об объекте контрольного мероприятия.</w:t>
      </w:r>
    </w:p>
    <w:p w:rsidR="007B7D5A" w:rsidRPr="007B7D5A" w:rsidRDefault="00E273B5" w:rsidP="007B7D5A">
      <w:pPr>
        <w:spacing w:line="240" w:lineRule="auto"/>
        <w:rPr>
          <w:sz w:val="24"/>
          <w:szCs w:val="24"/>
        </w:rPr>
      </w:pPr>
      <w:r w:rsidRPr="007B7D5A">
        <w:rPr>
          <w:sz w:val="24"/>
          <w:szCs w:val="24"/>
        </w:rPr>
        <w:t xml:space="preserve"> </w:t>
      </w:r>
      <w:r w:rsidR="007B7D5A" w:rsidRPr="007B7D5A">
        <w:rPr>
          <w:sz w:val="24"/>
          <w:szCs w:val="24"/>
        </w:rPr>
        <w:t>Полное и сокращенное наименование объекта: Муниципальное учреждение "Управление по обеспечению деятельности органов местного самоуправления городского округа Лотошино" (МУ «Управление по обеспечению деятельности ОМСУ», ИНН 5071006520, КПП 507101001, ОГРН 1155004000722).</w:t>
      </w:r>
    </w:p>
    <w:p w:rsidR="007B7D5A" w:rsidRPr="007B7D5A" w:rsidRDefault="007B7D5A" w:rsidP="007B7D5A">
      <w:pPr>
        <w:spacing w:line="240" w:lineRule="auto"/>
        <w:rPr>
          <w:sz w:val="24"/>
          <w:szCs w:val="24"/>
        </w:rPr>
      </w:pPr>
      <w:r w:rsidRPr="007B7D5A">
        <w:rPr>
          <w:sz w:val="24"/>
          <w:szCs w:val="24"/>
        </w:rPr>
        <w:t>Юридический адрес и местонахождение: Московская область, г.о. Лотошино, ул. Школьная, дом 19, помещение 4.</w:t>
      </w:r>
    </w:p>
    <w:p w:rsidR="007B7D5A" w:rsidRPr="007B7D5A" w:rsidRDefault="007B7D5A" w:rsidP="007B7D5A">
      <w:pPr>
        <w:spacing w:line="240" w:lineRule="auto"/>
        <w:rPr>
          <w:sz w:val="24"/>
          <w:szCs w:val="24"/>
        </w:rPr>
      </w:pPr>
      <w:r w:rsidRPr="007B7D5A">
        <w:rPr>
          <w:sz w:val="24"/>
          <w:szCs w:val="24"/>
        </w:rPr>
        <w:t>Учреждение создано в соответствии с постановлением Главы Лотошинского муниципального района Московской области №616 от 09.07.2015 года.</w:t>
      </w:r>
    </w:p>
    <w:p w:rsidR="007B7D5A" w:rsidRPr="007B7D5A" w:rsidRDefault="007B7D5A" w:rsidP="007B7D5A">
      <w:pPr>
        <w:spacing w:line="240" w:lineRule="auto"/>
        <w:rPr>
          <w:sz w:val="24"/>
          <w:szCs w:val="24"/>
        </w:rPr>
      </w:pPr>
      <w:r w:rsidRPr="007B7D5A">
        <w:rPr>
          <w:sz w:val="24"/>
          <w:szCs w:val="24"/>
        </w:rPr>
        <w:lastRenderedPageBreak/>
        <w:t>Учредителем Учреждения и собственником имущества Учреждения является муниципальное образование «Городской округ Лотошино Московской области».</w:t>
      </w:r>
    </w:p>
    <w:p w:rsidR="007B7D5A" w:rsidRPr="007B7D5A" w:rsidRDefault="007B7D5A" w:rsidP="007B7D5A">
      <w:pPr>
        <w:spacing w:line="240" w:lineRule="auto"/>
        <w:rPr>
          <w:sz w:val="24"/>
          <w:szCs w:val="24"/>
        </w:rPr>
      </w:pPr>
      <w:r w:rsidRPr="007B7D5A">
        <w:rPr>
          <w:sz w:val="24"/>
          <w:szCs w:val="24"/>
        </w:rPr>
        <w:t>Функции и полномочия учредителя, осуществляет администрация городского округа Лотошино Московской области (далее – учредитель). Учреждение находится в ведомственном подчинении администрации городского округа Лотошино.</w:t>
      </w:r>
    </w:p>
    <w:p w:rsidR="007B7D5A" w:rsidRPr="007B7D5A" w:rsidRDefault="007B7D5A" w:rsidP="007B7D5A">
      <w:pPr>
        <w:spacing w:line="240" w:lineRule="auto"/>
        <w:rPr>
          <w:sz w:val="24"/>
          <w:szCs w:val="24"/>
        </w:rPr>
      </w:pPr>
      <w:r w:rsidRPr="007B7D5A">
        <w:rPr>
          <w:sz w:val="24"/>
          <w:szCs w:val="24"/>
        </w:rPr>
        <w:t>Учреждение является некоммерческой организацией. Организационно-правовая форма Учреждения – учреждение. По своему типу учреждение является бюджетным учреждением.</w:t>
      </w:r>
    </w:p>
    <w:p w:rsidR="007B7D5A" w:rsidRPr="007B7D5A" w:rsidRDefault="007B7D5A" w:rsidP="007B7D5A">
      <w:pPr>
        <w:spacing w:line="240" w:lineRule="auto"/>
        <w:rPr>
          <w:sz w:val="24"/>
          <w:szCs w:val="24"/>
        </w:rPr>
      </w:pPr>
      <w:r w:rsidRPr="007B7D5A">
        <w:rPr>
          <w:sz w:val="24"/>
          <w:szCs w:val="24"/>
        </w:rPr>
        <w:t>Муниципальное задание для Учреждения в соответствии с предусмотренными Уставом основными видами деятельности формирует и утверждает учредитель.</w:t>
      </w:r>
    </w:p>
    <w:p w:rsidR="007B7D5A" w:rsidRPr="007B7D5A" w:rsidRDefault="007B7D5A" w:rsidP="007B7D5A">
      <w:pPr>
        <w:spacing w:line="240" w:lineRule="auto"/>
        <w:rPr>
          <w:sz w:val="24"/>
          <w:szCs w:val="24"/>
        </w:rPr>
      </w:pPr>
      <w:r w:rsidRPr="007B7D5A">
        <w:rPr>
          <w:sz w:val="24"/>
          <w:szCs w:val="24"/>
        </w:rPr>
        <w:t>Целями деятельности учреждения являются:</w:t>
      </w:r>
    </w:p>
    <w:p w:rsidR="007B7D5A" w:rsidRPr="007B7D5A" w:rsidRDefault="007B7D5A" w:rsidP="007B7D5A">
      <w:pPr>
        <w:spacing w:line="240" w:lineRule="auto"/>
        <w:rPr>
          <w:sz w:val="24"/>
          <w:szCs w:val="24"/>
        </w:rPr>
      </w:pPr>
      <w:r w:rsidRPr="007B7D5A">
        <w:rPr>
          <w:sz w:val="24"/>
          <w:szCs w:val="24"/>
        </w:rPr>
        <w:t>- содержание и эксплуатация имущества Учреждения;</w:t>
      </w:r>
    </w:p>
    <w:p w:rsidR="007B7D5A" w:rsidRPr="007B7D5A" w:rsidRDefault="007B7D5A" w:rsidP="007B7D5A">
      <w:pPr>
        <w:spacing w:line="240" w:lineRule="auto"/>
        <w:rPr>
          <w:sz w:val="24"/>
          <w:szCs w:val="24"/>
        </w:rPr>
      </w:pPr>
      <w:r w:rsidRPr="007B7D5A">
        <w:rPr>
          <w:sz w:val="24"/>
          <w:szCs w:val="24"/>
        </w:rPr>
        <w:t>- повышение готовности администрации городского округа Лотошино, оперативных и аварийных служб городского округа Лотошино к реагированию на угрозу или возникновение чрезвычайных ситуаций природного и техногенного характера, эффективность взаимодействия привлекаемых сил и средств городских служб при их совместных действиях по предупреждению и ликвидации чрезвычайных ситуаций;</w:t>
      </w:r>
    </w:p>
    <w:p w:rsidR="007B7D5A" w:rsidRPr="007B7D5A" w:rsidRDefault="007B7D5A" w:rsidP="007B7D5A">
      <w:pPr>
        <w:spacing w:line="240" w:lineRule="auto"/>
        <w:rPr>
          <w:sz w:val="24"/>
          <w:szCs w:val="24"/>
        </w:rPr>
      </w:pPr>
      <w:r w:rsidRPr="007B7D5A">
        <w:rPr>
          <w:sz w:val="24"/>
          <w:szCs w:val="24"/>
        </w:rPr>
        <w:t>- материально-техническое, транспортное и информационное обеспечение деятельности органов местного самоуправления городского округа Лотошино;</w:t>
      </w:r>
    </w:p>
    <w:p w:rsidR="007B7D5A" w:rsidRPr="007B7D5A" w:rsidRDefault="007B7D5A" w:rsidP="007B7D5A">
      <w:pPr>
        <w:spacing w:line="240" w:lineRule="auto"/>
        <w:rPr>
          <w:sz w:val="24"/>
          <w:szCs w:val="24"/>
        </w:rPr>
      </w:pPr>
      <w:r w:rsidRPr="007B7D5A">
        <w:rPr>
          <w:sz w:val="24"/>
          <w:szCs w:val="24"/>
        </w:rPr>
        <w:t>- обеспечение мероприятий по организации ярмарок выходного дня и специализированных ярмарок.</w:t>
      </w:r>
    </w:p>
    <w:p w:rsidR="007B7D5A" w:rsidRPr="007B7D5A" w:rsidRDefault="007B7D5A" w:rsidP="007B7D5A">
      <w:pPr>
        <w:spacing w:line="240" w:lineRule="auto"/>
        <w:rPr>
          <w:sz w:val="24"/>
          <w:szCs w:val="24"/>
        </w:rPr>
      </w:pPr>
      <w:r w:rsidRPr="007B7D5A">
        <w:rPr>
          <w:sz w:val="24"/>
          <w:szCs w:val="24"/>
        </w:rPr>
        <w:t>Учреждение вправе осуществлять дополнительные виды деятельности.</w:t>
      </w:r>
    </w:p>
    <w:p w:rsidR="008224E6" w:rsidRPr="007B7D5A" w:rsidRDefault="008224E6" w:rsidP="007B7D5A">
      <w:pPr>
        <w:spacing w:line="240" w:lineRule="auto"/>
        <w:rPr>
          <w:sz w:val="24"/>
          <w:szCs w:val="24"/>
        </w:rPr>
      </w:pPr>
      <w:r w:rsidRPr="007B7D5A">
        <w:rPr>
          <w:sz w:val="24"/>
          <w:szCs w:val="24"/>
        </w:rPr>
        <w:t>Проверка проведена выборочным способом.</w:t>
      </w:r>
    </w:p>
    <w:p w:rsidR="008224E6" w:rsidRPr="007B7D5A" w:rsidRDefault="008224E6" w:rsidP="00CF1891">
      <w:pPr>
        <w:spacing w:line="240" w:lineRule="auto"/>
        <w:rPr>
          <w:sz w:val="24"/>
          <w:szCs w:val="24"/>
        </w:rPr>
      </w:pPr>
    </w:p>
    <w:p w:rsidR="00E273B5" w:rsidRDefault="008224E6" w:rsidP="00CF1891">
      <w:pPr>
        <w:spacing w:line="240" w:lineRule="auto"/>
        <w:rPr>
          <w:b/>
          <w:sz w:val="24"/>
          <w:szCs w:val="24"/>
        </w:rPr>
      </w:pPr>
      <w:r w:rsidRPr="007B7D5A">
        <w:rPr>
          <w:b/>
          <w:sz w:val="24"/>
          <w:szCs w:val="24"/>
        </w:rPr>
        <w:t>7.</w:t>
      </w:r>
      <w:r w:rsidR="00E273B5" w:rsidRPr="007B7D5A">
        <w:rPr>
          <w:b/>
          <w:sz w:val="24"/>
          <w:szCs w:val="24"/>
        </w:rPr>
        <w:t> В ходе проверки установлено следующее.</w:t>
      </w:r>
    </w:p>
    <w:p w:rsidR="00C215CE" w:rsidRDefault="00C215CE" w:rsidP="00CF1891">
      <w:pPr>
        <w:spacing w:line="240" w:lineRule="auto"/>
        <w:rPr>
          <w:b/>
          <w:sz w:val="24"/>
          <w:szCs w:val="24"/>
        </w:rPr>
      </w:pPr>
    </w:p>
    <w:p w:rsidR="00C215CE" w:rsidRPr="00F66A35" w:rsidRDefault="00C215CE" w:rsidP="00C215CE">
      <w:pPr>
        <w:autoSpaceDE w:val="0"/>
        <w:autoSpaceDN w:val="0"/>
        <w:adjustRightInd w:val="0"/>
        <w:spacing w:line="240" w:lineRule="auto"/>
        <w:rPr>
          <w:sz w:val="24"/>
          <w:szCs w:val="24"/>
        </w:rPr>
      </w:pPr>
      <w:r w:rsidRPr="00F66A35">
        <w:rPr>
          <w:sz w:val="24"/>
          <w:szCs w:val="24"/>
        </w:rPr>
        <w:t xml:space="preserve">Согласно </w:t>
      </w:r>
      <w:hyperlink r:id="rId8" w:history="1">
        <w:r w:rsidRPr="00F66A35">
          <w:rPr>
            <w:sz w:val="24"/>
            <w:szCs w:val="24"/>
          </w:rPr>
          <w:t>пункту 3 статьи 69.2</w:t>
        </w:r>
      </w:hyperlink>
      <w:r w:rsidRPr="00F66A35">
        <w:rPr>
          <w:sz w:val="24"/>
          <w:szCs w:val="24"/>
        </w:rPr>
        <w:t xml:space="preserve"> Бюджетного Кодекса РФ, </w:t>
      </w:r>
      <w:hyperlink r:id="rId9" w:history="1">
        <w:r w:rsidRPr="00F66A35">
          <w:rPr>
            <w:sz w:val="24"/>
            <w:szCs w:val="24"/>
          </w:rPr>
          <w:t>пункта 7 статьи 9.2</w:t>
        </w:r>
      </w:hyperlink>
      <w:r w:rsidRPr="00F66A35">
        <w:rPr>
          <w:sz w:val="24"/>
          <w:szCs w:val="24"/>
        </w:rPr>
        <w:t xml:space="preserve"> Федерального закона от 12.01.1996  года № 7-ФЗ «О некоммерческих организациях»    Порядок формирования государственного (муниципального) задания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трех лет в случае утверждения бюджета на очередной финансовый год и плановый период.</w:t>
      </w:r>
    </w:p>
    <w:p w:rsidR="00C215CE" w:rsidRPr="00F66A35" w:rsidRDefault="00C215CE" w:rsidP="00C215CE">
      <w:pPr>
        <w:autoSpaceDE w:val="0"/>
        <w:autoSpaceDN w:val="0"/>
        <w:adjustRightInd w:val="0"/>
        <w:spacing w:line="240" w:lineRule="auto"/>
        <w:rPr>
          <w:b/>
          <w:bCs/>
          <w:iCs/>
          <w:sz w:val="24"/>
          <w:szCs w:val="24"/>
        </w:rPr>
      </w:pPr>
      <w:r w:rsidRPr="00F66A35">
        <w:rPr>
          <w:sz w:val="24"/>
          <w:szCs w:val="24"/>
        </w:rPr>
        <w:t>В проверяемом периоде правовыми основаниями порядка формирования муниципального задания в городском округе Лотошино являлись:</w:t>
      </w:r>
    </w:p>
    <w:p w:rsidR="00C215CE" w:rsidRDefault="00C215CE" w:rsidP="00C215CE">
      <w:pPr>
        <w:spacing w:line="240" w:lineRule="auto"/>
        <w:rPr>
          <w:bCs/>
          <w:sz w:val="24"/>
          <w:szCs w:val="24"/>
        </w:rPr>
      </w:pPr>
      <w:r w:rsidRPr="00F66A35">
        <w:rPr>
          <w:bCs/>
          <w:sz w:val="24"/>
          <w:szCs w:val="24"/>
        </w:rPr>
        <w:t>-  Положение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w:t>
      </w:r>
      <w:r>
        <w:rPr>
          <w:bCs/>
          <w:sz w:val="24"/>
          <w:szCs w:val="24"/>
        </w:rPr>
        <w:t>ципального задания, утвержденное</w:t>
      </w:r>
      <w:r w:rsidRPr="00F66A35">
        <w:rPr>
          <w:bCs/>
          <w:sz w:val="24"/>
          <w:szCs w:val="24"/>
        </w:rPr>
        <w:t xml:space="preserve"> постановлением Главы городского округа Лотошино Московской области от 13.11.2020 года №1070 (далее – Положение о формировании муниципального задания №1070, Положение № 1070).</w:t>
      </w:r>
    </w:p>
    <w:p w:rsidR="00C215CE" w:rsidRDefault="00C215CE" w:rsidP="00C215CE">
      <w:pPr>
        <w:spacing w:line="240" w:lineRule="auto"/>
        <w:rPr>
          <w:bCs/>
          <w:sz w:val="24"/>
          <w:szCs w:val="24"/>
        </w:rPr>
      </w:pPr>
      <w:r>
        <w:rPr>
          <w:bCs/>
          <w:sz w:val="24"/>
          <w:szCs w:val="24"/>
        </w:rPr>
        <w:t>Утвержденное Положение №1070 соответствует требованиям пункта 5 статьи 69.2 Бюджетного кодекса РФ.</w:t>
      </w:r>
    </w:p>
    <w:p w:rsidR="00C215CE" w:rsidRDefault="00C215CE" w:rsidP="00C215CE">
      <w:pPr>
        <w:spacing w:line="240" w:lineRule="auto"/>
        <w:rPr>
          <w:bCs/>
          <w:sz w:val="24"/>
          <w:szCs w:val="24"/>
        </w:rPr>
      </w:pPr>
      <w:r>
        <w:rPr>
          <w:bCs/>
          <w:sz w:val="24"/>
          <w:szCs w:val="24"/>
        </w:rPr>
        <w:t>Положением №1070 предусмотрено утверждение постановлениями администрации городского округа Лотошино:</w:t>
      </w:r>
    </w:p>
    <w:p w:rsidR="00C215CE" w:rsidRDefault="00C215CE" w:rsidP="00C215CE">
      <w:pPr>
        <w:pStyle w:val="15"/>
        <w:keepNext/>
        <w:keepLines/>
        <w:numPr>
          <w:ilvl w:val="0"/>
          <w:numId w:val="9"/>
        </w:numPr>
        <w:shd w:val="clear" w:color="auto" w:fill="auto"/>
        <w:tabs>
          <w:tab w:val="left" w:pos="994"/>
        </w:tabs>
        <w:jc w:val="both"/>
        <w:rPr>
          <w:b w:val="0"/>
          <w:sz w:val="24"/>
          <w:szCs w:val="24"/>
          <w:lang w:eastAsia="ru-RU"/>
        </w:rPr>
      </w:pPr>
      <w:r>
        <w:rPr>
          <w:b w:val="0"/>
          <w:sz w:val="24"/>
          <w:szCs w:val="24"/>
          <w:lang w:eastAsia="ru-RU"/>
        </w:rPr>
        <w:lastRenderedPageBreak/>
        <w:t>Значение базовых нормативов затрат на оказание муниципальных услуг и значение территориального корректирующих коэффициентов к ним, значение нормативных затрат на выполнение работ.</w:t>
      </w:r>
    </w:p>
    <w:p w:rsidR="00C215CE" w:rsidRDefault="00C215CE" w:rsidP="00C215CE">
      <w:pPr>
        <w:pStyle w:val="15"/>
        <w:keepNext/>
        <w:keepLines/>
        <w:shd w:val="clear" w:color="auto" w:fill="auto"/>
        <w:tabs>
          <w:tab w:val="left" w:pos="994"/>
        </w:tabs>
        <w:ind w:left="1429" w:firstLine="0"/>
        <w:jc w:val="both"/>
        <w:rPr>
          <w:b w:val="0"/>
          <w:sz w:val="24"/>
          <w:szCs w:val="24"/>
          <w:lang w:eastAsia="ru-RU"/>
        </w:rPr>
      </w:pPr>
    </w:p>
    <w:p w:rsidR="00C215CE" w:rsidRDefault="00C215CE" w:rsidP="00C215CE">
      <w:pPr>
        <w:pStyle w:val="15"/>
        <w:keepNext/>
        <w:keepLines/>
        <w:shd w:val="clear" w:color="auto" w:fill="auto"/>
        <w:tabs>
          <w:tab w:val="left" w:pos="994"/>
        </w:tabs>
        <w:spacing w:line="240" w:lineRule="auto"/>
        <w:ind w:firstLine="709"/>
        <w:jc w:val="both"/>
        <w:rPr>
          <w:b w:val="0"/>
          <w:sz w:val="24"/>
          <w:szCs w:val="24"/>
          <w:lang w:eastAsia="ru-RU"/>
        </w:rPr>
      </w:pPr>
      <w:r>
        <w:rPr>
          <w:b w:val="0"/>
          <w:sz w:val="24"/>
          <w:szCs w:val="24"/>
          <w:lang w:eastAsia="ru-RU"/>
        </w:rPr>
        <w:t>Постановлением администрации городского округа Лотошино №1704 от 30.12.2022 года утверждены нормативные затраты на оказание муниципальных услуг (выполнение работ), предоставляемых МУ «Управление по обеспечению деятельности ОМСУ» на 2023 год и плановый период 2024 и 2025 годов. Постановлением администрации городского округа №738 от 22.05.2023 года внесены изменения в Постановление №1704.</w:t>
      </w:r>
    </w:p>
    <w:p w:rsidR="00C215CE" w:rsidRDefault="00C215CE" w:rsidP="00C215CE">
      <w:pPr>
        <w:pStyle w:val="15"/>
        <w:keepNext/>
        <w:keepLines/>
        <w:shd w:val="clear" w:color="auto" w:fill="auto"/>
        <w:tabs>
          <w:tab w:val="left" w:pos="994"/>
        </w:tabs>
        <w:spacing w:line="240" w:lineRule="auto"/>
        <w:ind w:firstLine="709"/>
        <w:jc w:val="both"/>
        <w:rPr>
          <w:b w:val="0"/>
          <w:sz w:val="24"/>
          <w:szCs w:val="24"/>
          <w:lang w:eastAsia="ru-RU"/>
        </w:rPr>
      </w:pPr>
      <w:r w:rsidRPr="00D375EE">
        <w:rPr>
          <w:b w:val="0"/>
          <w:sz w:val="24"/>
          <w:szCs w:val="24"/>
          <w:lang w:eastAsia="ru-RU"/>
        </w:rPr>
        <w:t>Постановлением администрации городского округа Лотошино №</w:t>
      </w:r>
      <w:r>
        <w:rPr>
          <w:b w:val="0"/>
          <w:sz w:val="24"/>
          <w:szCs w:val="24"/>
          <w:lang w:eastAsia="ru-RU"/>
        </w:rPr>
        <w:t xml:space="preserve">2065 </w:t>
      </w:r>
      <w:r w:rsidRPr="00D375EE">
        <w:rPr>
          <w:b w:val="0"/>
          <w:sz w:val="24"/>
          <w:szCs w:val="24"/>
          <w:lang w:eastAsia="ru-RU"/>
        </w:rPr>
        <w:t xml:space="preserve">от </w:t>
      </w:r>
      <w:r>
        <w:rPr>
          <w:b w:val="0"/>
          <w:sz w:val="24"/>
          <w:szCs w:val="24"/>
          <w:lang w:eastAsia="ru-RU"/>
        </w:rPr>
        <w:t>29.12.2023</w:t>
      </w:r>
      <w:r w:rsidRPr="00D375EE">
        <w:rPr>
          <w:b w:val="0"/>
          <w:sz w:val="24"/>
          <w:szCs w:val="24"/>
          <w:lang w:eastAsia="ru-RU"/>
        </w:rPr>
        <w:t xml:space="preserve"> года утверждены нормативные затраты на оказание муниципальных услуг (выполнение работ), предоставляемых МУ «Управление по обеспечению деятельности ОМСУ» на 202</w:t>
      </w:r>
      <w:r>
        <w:rPr>
          <w:b w:val="0"/>
          <w:sz w:val="24"/>
          <w:szCs w:val="24"/>
          <w:lang w:eastAsia="ru-RU"/>
        </w:rPr>
        <w:t>4</w:t>
      </w:r>
      <w:r w:rsidRPr="00D375EE">
        <w:rPr>
          <w:b w:val="0"/>
          <w:sz w:val="24"/>
          <w:szCs w:val="24"/>
          <w:lang w:eastAsia="ru-RU"/>
        </w:rPr>
        <w:t xml:space="preserve"> год и плановый период 202</w:t>
      </w:r>
      <w:r>
        <w:rPr>
          <w:b w:val="0"/>
          <w:sz w:val="24"/>
          <w:szCs w:val="24"/>
          <w:lang w:eastAsia="ru-RU"/>
        </w:rPr>
        <w:t>5</w:t>
      </w:r>
      <w:r w:rsidRPr="00D375EE">
        <w:rPr>
          <w:b w:val="0"/>
          <w:sz w:val="24"/>
          <w:szCs w:val="24"/>
          <w:lang w:eastAsia="ru-RU"/>
        </w:rPr>
        <w:t xml:space="preserve"> и 202</w:t>
      </w:r>
      <w:r>
        <w:rPr>
          <w:b w:val="0"/>
          <w:sz w:val="24"/>
          <w:szCs w:val="24"/>
          <w:lang w:eastAsia="ru-RU"/>
        </w:rPr>
        <w:t>6</w:t>
      </w:r>
      <w:r w:rsidRPr="00D375EE">
        <w:rPr>
          <w:b w:val="0"/>
          <w:sz w:val="24"/>
          <w:szCs w:val="24"/>
          <w:lang w:eastAsia="ru-RU"/>
        </w:rPr>
        <w:t xml:space="preserve"> годов.</w:t>
      </w:r>
    </w:p>
    <w:p w:rsidR="00C215CE" w:rsidRDefault="00C215CE" w:rsidP="00C215CE">
      <w:pPr>
        <w:pStyle w:val="15"/>
        <w:keepNext/>
        <w:keepLines/>
        <w:shd w:val="clear" w:color="auto" w:fill="auto"/>
        <w:tabs>
          <w:tab w:val="left" w:pos="994"/>
        </w:tabs>
        <w:spacing w:line="240" w:lineRule="auto"/>
        <w:ind w:firstLine="709"/>
        <w:jc w:val="both"/>
        <w:rPr>
          <w:b w:val="0"/>
          <w:sz w:val="24"/>
          <w:szCs w:val="24"/>
          <w:lang w:eastAsia="ru-RU"/>
        </w:rPr>
      </w:pPr>
    </w:p>
    <w:p w:rsidR="00C215CE" w:rsidRPr="001B2CB9" w:rsidRDefault="00C215CE" w:rsidP="00C215CE">
      <w:pPr>
        <w:pStyle w:val="15"/>
        <w:keepNext/>
        <w:keepLines/>
        <w:shd w:val="clear" w:color="auto" w:fill="auto"/>
        <w:tabs>
          <w:tab w:val="left" w:pos="994"/>
        </w:tabs>
        <w:ind w:firstLine="709"/>
        <w:jc w:val="both"/>
        <w:rPr>
          <w:i/>
          <w:sz w:val="24"/>
          <w:szCs w:val="24"/>
        </w:rPr>
      </w:pPr>
      <w:r w:rsidRPr="001B2CB9">
        <w:rPr>
          <w:i/>
          <w:sz w:val="24"/>
          <w:szCs w:val="24"/>
        </w:rPr>
        <w:t xml:space="preserve">Проверкой соблюдения порядка формирования и утверждения муниципального задания, </w:t>
      </w:r>
      <w:r w:rsidRPr="001B2CB9">
        <w:rPr>
          <w:i/>
          <w:iCs/>
          <w:sz w:val="24"/>
          <w:szCs w:val="24"/>
        </w:rPr>
        <w:t xml:space="preserve">порядка </w:t>
      </w:r>
      <w:r w:rsidRPr="001B2CB9">
        <w:rPr>
          <w:i/>
          <w:sz w:val="24"/>
          <w:szCs w:val="24"/>
        </w:rPr>
        <w:t>финансового обеспечения выполнения муниципального задания</w:t>
      </w:r>
      <w:r w:rsidRPr="001B2CB9">
        <w:rPr>
          <w:i/>
          <w:iCs/>
          <w:sz w:val="24"/>
          <w:szCs w:val="24"/>
        </w:rPr>
        <w:t xml:space="preserve"> и определения нормативных затрат на оказание муниципальных услуг (выполнение работ) физическим и юридическим лицам </w:t>
      </w:r>
      <w:r w:rsidRPr="001B2CB9">
        <w:rPr>
          <w:i/>
          <w:sz w:val="24"/>
          <w:szCs w:val="24"/>
        </w:rPr>
        <w:t xml:space="preserve"> установлено следующее: </w:t>
      </w:r>
    </w:p>
    <w:p w:rsidR="00C215CE" w:rsidRPr="001B2CB9" w:rsidRDefault="00C215CE" w:rsidP="00C215CE">
      <w:pPr>
        <w:pStyle w:val="15"/>
        <w:keepNext/>
        <w:keepLines/>
        <w:shd w:val="clear" w:color="auto" w:fill="auto"/>
        <w:tabs>
          <w:tab w:val="left" w:pos="994"/>
        </w:tabs>
        <w:ind w:firstLine="709"/>
        <w:jc w:val="both"/>
        <w:rPr>
          <w:i/>
          <w:sz w:val="24"/>
          <w:szCs w:val="24"/>
        </w:rPr>
      </w:pPr>
    </w:p>
    <w:p w:rsidR="00C215CE" w:rsidRDefault="00C215CE" w:rsidP="00C215CE">
      <w:pPr>
        <w:tabs>
          <w:tab w:val="left" w:pos="1260"/>
        </w:tabs>
        <w:spacing w:line="240" w:lineRule="auto"/>
        <w:ind w:firstLine="720"/>
        <w:rPr>
          <w:bCs/>
          <w:sz w:val="24"/>
          <w:szCs w:val="24"/>
        </w:rPr>
      </w:pPr>
      <w:r w:rsidRPr="001B2CB9">
        <w:rPr>
          <w:bCs/>
          <w:sz w:val="24"/>
          <w:szCs w:val="24"/>
        </w:rPr>
        <w:t>Согласно пункта 5 Положения о формировании муниципального задания №1070  муниципальные задания  утверждаются  не позднее 15 рабочих дней со дня отражения на лицевом счете главного распорядителя бюджетных средств, открытом соответствующему ГРБС, лимитов бюджетных обязательств на финансовое обеспечение выполнения муниципального задания в отношении бюджетных учреждений – органами, осуществляющими функции и полномочия учредителя.</w:t>
      </w:r>
    </w:p>
    <w:p w:rsidR="00C215CE" w:rsidRPr="001B2CB9" w:rsidRDefault="00C215CE" w:rsidP="00C215CE">
      <w:pPr>
        <w:tabs>
          <w:tab w:val="left" w:pos="1260"/>
        </w:tabs>
        <w:spacing w:line="240" w:lineRule="auto"/>
        <w:ind w:firstLine="720"/>
        <w:rPr>
          <w:bCs/>
          <w:sz w:val="24"/>
          <w:szCs w:val="24"/>
        </w:rPr>
      </w:pPr>
      <w:r>
        <w:rPr>
          <w:bCs/>
          <w:sz w:val="24"/>
          <w:szCs w:val="24"/>
        </w:rPr>
        <w:t xml:space="preserve">Согласно Устава Учреждения </w:t>
      </w:r>
      <w:r w:rsidRPr="001B2CB9">
        <w:rPr>
          <w:bCs/>
          <w:sz w:val="24"/>
          <w:szCs w:val="24"/>
        </w:rPr>
        <w:t>функции и полномочия учредителя</w:t>
      </w:r>
      <w:r>
        <w:rPr>
          <w:bCs/>
          <w:sz w:val="24"/>
          <w:szCs w:val="24"/>
        </w:rPr>
        <w:t xml:space="preserve"> в отношении МУ «Управление </w:t>
      </w:r>
      <w:r w:rsidRPr="001B2CB9">
        <w:rPr>
          <w:bCs/>
          <w:sz w:val="24"/>
          <w:szCs w:val="24"/>
        </w:rPr>
        <w:t>по обеспечению деятельности ОМСУ</w:t>
      </w:r>
      <w:r>
        <w:rPr>
          <w:bCs/>
          <w:sz w:val="24"/>
          <w:szCs w:val="24"/>
        </w:rPr>
        <w:t>» осуществляет администрация городского округа Лотошино.</w:t>
      </w:r>
    </w:p>
    <w:p w:rsidR="00C215CE" w:rsidRPr="00C35914" w:rsidRDefault="00C215CE" w:rsidP="00C215CE">
      <w:pPr>
        <w:tabs>
          <w:tab w:val="left" w:pos="1260"/>
        </w:tabs>
        <w:spacing w:line="240" w:lineRule="auto"/>
        <w:ind w:firstLine="720"/>
        <w:rPr>
          <w:bCs/>
          <w:sz w:val="24"/>
          <w:szCs w:val="24"/>
        </w:rPr>
      </w:pPr>
      <w:r>
        <w:rPr>
          <w:bCs/>
          <w:color w:val="FF0000"/>
          <w:sz w:val="24"/>
          <w:szCs w:val="24"/>
        </w:rPr>
        <w:t xml:space="preserve"> </w:t>
      </w:r>
      <w:r w:rsidRPr="00C35914">
        <w:rPr>
          <w:bCs/>
          <w:sz w:val="24"/>
          <w:szCs w:val="24"/>
        </w:rPr>
        <w:t xml:space="preserve">Бюджет городского округа Лотошино  Московской области на 2023 год и плановый период 2024 и 2025 годов утвержден решением Совета депутатов городского округа Лотошино  от 22.12.2022 года №386/48. </w:t>
      </w:r>
    </w:p>
    <w:p w:rsidR="00C215CE" w:rsidRDefault="00C215CE" w:rsidP="00C215CE">
      <w:pPr>
        <w:tabs>
          <w:tab w:val="left" w:pos="1260"/>
        </w:tabs>
        <w:spacing w:line="240" w:lineRule="auto"/>
        <w:ind w:firstLine="720"/>
        <w:rPr>
          <w:bCs/>
          <w:sz w:val="24"/>
          <w:szCs w:val="24"/>
        </w:rPr>
      </w:pPr>
      <w:r w:rsidRPr="00C35914">
        <w:rPr>
          <w:bCs/>
          <w:sz w:val="24"/>
          <w:szCs w:val="24"/>
        </w:rPr>
        <w:t xml:space="preserve">Бюджет городского округа Лотошино  Московской области на 2024 год и плановый период 2025 и 2026 годов утвержден решением Совета депутатов городского округа Лотошино  от 512/59 года от 25.12.2023 года. </w:t>
      </w:r>
    </w:p>
    <w:p w:rsidR="00C215CE" w:rsidRPr="00E8024D" w:rsidRDefault="00C215CE" w:rsidP="00C215CE">
      <w:pPr>
        <w:tabs>
          <w:tab w:val="left" w:pos="1260"/>
        </w:tabs>
        <w:spacing w:line="240" w:lineRule="auto"/>
        <w:ind w:firstLine="720"/>
        <w:rPr>
          <w:bCs/>
          <w:sz w:val="24"/>
          <w:szCs w:val="24"/>
        </w:rPr>
      </w:pPr>
      <w:r>
        <w:rPr>
          <w:bCs/>
          <w:sz w:val="24"/>
          <w:szCs w:val="24"/>
        </w:rPr>
        <w:t xml:space="preserve">Согласно выписки из лицевого счета главного распорядителя бюджетных средств – администрации городского округа Лотошино, </w:t>
      </w:r>
      <w:r w:rsidRPr="00E8024D">
        <w:rPr>
          <w:bCs/>
          <w:sz w:val="24"/>
          <w:szCs w:val="24"/>
        </w:rPr>
        <w:t>лимит</w:t>
      </w:r>
      <w:r>
        <w:rPr>
          <w:bCs/>
          <w:sz w:val="24"/>
          <w:szCs w:val="24"/>
        </w:rPr>
        <w:t>ы</w:t>
      </w:r>
      <w:r w:rsidRPr="00E8024D">
        <w:rPr>
          <w:bCs/>
          <w:sz w:val="24"/>
          <w:szCs w:val="24"/>
        </w:rPr>
        <w:t xml:space="preserve"> бюджетных обязательств на финансовое обеспечение выполнения муниципального задания в отношении </w:t>
      </w:r>
      <w:r>
        <w:rPr>
          <w:bCs/>
          <w:sz w:val="24"/>
          <w:szCs w:val="24"/>
        </w:rPr>
        <w:t xml:space="preserve">МУ </w:t>
      </w:r>
      <w:r w:rsidRPr="00E8024D">
        <w:rPr>
          <w:bCs/>
          <w:sz w:val="24"/>
          <w:szCs w:val="24"/>
        </w:rPr>
        <w:t>«Управление по обеспечению деятельности ОМСУ»</w:t>
      </w:r>
      <w:r>
        <w:rPr>
          <w:bCs/>
          <w:sz w:val="24"/>
          <w:szCs w:val="24"/>
        </w:rPr>
        <w:t xml:space="preserve"> на  2023 год доведены и отражены на лицевом счете 22.12.2022 года.</w:t>
      </w:r>
    </w:p>
    <w:p w:rsidR="00C215CE" w:rsidRPr="00E8024D" w:rsidRDefault="00C215CE" w:rsidP="00C215CE">
      <w:pPr>
        <w:pStyle w:val="a6"/>
        <w:rPr>
          <w:sz w:val="24"/>
          <w:szCs w:val="24"/>
        </w:rPr>
      </w:pPr>
      <w:r w:rsidRPr="00E8024D">
        <w:rPr>
          <w:sz w:val="24"/>
          <w:szCs w:val="24"/>
        </w:rPr>
        <w:t xml:space="preserve">Муниципальное задание на 2023 год и плановый период 2024 и 2025 годов для «Управление по обеспечению деятельности ОМСУ» утверждено Постановлением администрации городского округа Лотошино №11700 от 30.12.2022 года с соблюдением сроков. </w:t>
      </w:r>
    </w:p>
    <w:p w:rsidR="00C215CE" w:rsidRPr="007629F6" w:rsidRDefault="00C215CE" w:rsidP="00C215CE">
      <w:pPr>
        <w:pStyle w:val="a6"/>
        <w:rPr>
          <w:sz w:val="24"/>
          <w:szCs w:val="24"/>
        </w:rPr>
      </w:pPr>
      <w:r w:rsidRPr="007629F6">
        <w:rPr>
          <w:sz w:val="24"/>
          <w:szCs w:val="24"/>
        </w:rPr>
        <w:t>В 2023 году постановлением администрации городского округа Лотошино №1356 от 13.09.2023 года внесены изменения в муниципальное задание.</w:t>
      </w:r>
    </w:p>
    <w:p w:rsidR="00C215CE" w:rsidRPr="007629F6" w:rsidRDefault="00C215CE" w:rsidP="00C215CE">
      <w:pPr>
        <w:pStyle w:val="a6"/>
        <w:rPr>
          <w:sz w:val="24"/>
          <w:szCs w:val="24"/>
        </w:rPr>
      </w:pPr>
      <w:r w:rsidRPr="007629F6">
        <w:rPr>
          <w:sz w:val="24"/>
          <w:szCs w:val="24"/>
        </w:rPr>
        <w:t>Согласно выписки из лицевого счета главного распорядителя бюджетных средств – администрации городского округа Лотошино, лимиты бюджетных обязательств на финансовое обеспечение выполнения муниципального задания в отношении МУ «Управление по обеспечению деятельности ОМСУ» на  2024 год доведены и отражены на лицевом счете 25.12.2023 года. Таким образом, предельный срок утверждения муниципального задания с учетом требований пункта 5 Положения №1070 установлен 22.01.2024 года.</w:t>
      </w:r>
    </w:p>
    <w:p w:rsidR="00C215CE" w:rsidRPr="007629F6" w:rsidRDefault="00C215CE" w:rsidP="00C215CE">
      <w:pPr>
        <w:autoSpaceDE w:val="0"/>
        <w:autoSpaceDN w:val="0"/>
        <w:adjustRightInd w:val="0"/>
        <w:spacing w:line="240" w:lineRule="auto"/>
        <w:rPr>
          <w:sz w:val="24"/>
          <w:szCs w:val="24"/>
        </w:rPr>
      </w:pPr>
      <w:r w:rsidRPr="007629F6">
        <w:rPr>
          <w:sz w:val="24"/>
          <w:szCs w:val="24"/>
        </w:rPr>
        <w:t xml:space="preserve">Муниципальное задание на 2024 года и плановый период 2025 и 2026 годов  для «Управление по обеспечению деятельности ОМСУ»  утверждено постановлением администрации городского округа Лотошино от 29.12.2023 года  №2042. </w:t>
      </w:r>
    </w:p>
    <w:p w:rsidR="00C215CE" w:rsidRDefault="00C215CE" w:rsidP="00C215CE">
      <w:pPr>
        <w:autoSpaceDE w:val="0"/>
        <w:autoSpaceDN w:val="0"/>
        <w:adjustRightInd w:val="0"/>
        <w:spacing w:line="240" w:lineRule="auto"/>
        <w:rPr>
          <w:i/>
          <w:sz w:val="24"/>
          <w:szCs w:val="24"/>
        </w:rPr>
      </w:pPr>
      <w:r w:rsidRPr="007629F6">
        <w:rPr>
          <w:i/>
          <w:sz w:val="24"/>
          <w:szCs w:val="24"/>
        </w:rPr>
        <w:lastRenderedPageBreak/>
        <w:t>Таким образом, в нарушение статьи 69.2 Бюджетного кодекса РФ, пункта 5 Положения о формировании муниципального задания №1070  муниципальное задание на оказание муниципальных услуг (выполнение работ) МУ «Управление по обеспечению деятельности ОМСУ»  утверждено учредителем (администрацией городского округа Лотошино) с нарушением установленных сроков.</w:t>
      </w:r>
    </w:p>
    <w:p w:rsidR="00C215CE" w:rsidRDefault="00C215CE" w:rsidP="00C215CE">
      <w:pPr>
        <w:autoSpaceDE w:val="0"/>
        <w:autoSpaceDN w:val="0"/>
        <w:adjustRightInd w:val="0"/>
        <w:spacing w:line="240" w:lineRule="auto"/>
        <w:rPr>
          <w:sz w:val="24"/>
          <w:szCs w:val="24"/>
        </w:rPr>
      </w:pPr>
      <w:r w:rsidRPr="00C35914">
        <w:rPr>
          <w:sz w:val="24"/>
          <w:szCs w:val="24"/>
        </w:rPr>
        <w:t>Форма утвержденного муниципального задания МУ «Управление по обеспечению деятельности ОМСУ» соответствует форме, предусмотренной Положением</w:t>
      </w:r>
      <w:r w:rsidRPr="00C35914">
        <w:t xml:space="preserve"> </w:t>
      </w:r>
      <w:r w:rsidRPr="00C35914">
        <w:rPr>
          <w:sz w:val="24"/>
          <w:szCs w:val="24"/>
        </w:rPr>
        <w:t>о формировании муниципального задания №1070.</w:t>
      </w:r>
    </w:p>
    <w:p w:rsidR="00C215CE" w:rsidRDefault="00C215CE" w:rsidP="00C215CE">
      <w:pPr>
        <w:pStyle w:val="ad"/>
        <w:spacing w:before="0" w:beforeAutospacing="0" w:after="0" w:afterAutospacing="0"/>
        <w:ind w:firstLine="709"/>
        <w:jc w:val="both"/>
      </w:pPr>
      <w:r>
        <w:t xml:space="preserve">Статьей 69.2 Бюджетного кодекса РФ, пунктом 2 Положения №1070 предусмотрено, что муниципальное задание на оказание муниципальных услуг (выполнение работ) формируется в соответствии с основными видами деятельности, предусмотренными учредительными документами муниципального учреждения, </w:t>
      </w:r>
      <w:r w:rsidRPr="00830365">
        <w:t>в соответствии с общероссийскими базовыми (отраслевыми) перечнями (классификаторами) государственных и муниципальных услуг</w:t>
      </w:r>
      <w:r>
        <w:t xml:space="preserve">, оказываемых физическим лицам. </w:t>
      </w:r>
    </w:p>
    <w:p w:rsidR="00C215CE" w:rsidRDefault="00C215CE" w:rsidP="00C215CE">
      <w:pPr>
        <w:pStyle w:val="ad"/>
        <w:spacing w:before="0" w:beforeAutospacing="0" w:after="0" w:afterAutospacing="0"/>
        <w:ind w:firstLine="709"/>
        <w:jc w:val="both"/>
      </w:pPr>
      <w:r>
        <w:t xml:space="preserve">Муниципальное задание </w:t>
      </w:r>
      <w:r w:rsidRPr="00830365">
        <w:t>МУ «Управление по обеспечению деятельности ОМСУ»</w:t>
      </w:r>
      <w:r>
        <w:t xml:space="preserve"> в проверяемом периоде утверждено на выполнение следующих работ:</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97"/>
        <w:gridCol w:w="2283"/>
        <w:gridCol w:w="2377"/>
      </w:tblGrid>
      <w:tr w:rsidR="00C215CE" w:rsidRPr="00C84270" w:rsidTr="00E97726">
        <w:tc>
          <w:tcPr>
            <w:tcW w:w="4746" w:type="dxa"/>
            <w:gridSpan w:val="2"/>
          </w:tcPr>
          <w:p w:rsidR="00C215CE" w:rsidRPr="00F43191" w:rsidRDefault="00C215CE" w:rsidP="00E97726">
            <w:pPr>
              <w:spacing w:line="240" w:lineRule="auto"/>
              <w:ind w:firstLine="0"/>
              <w:jc w:val="center"/>
              <w:rPr>
                <w:color w:val="000000"/>
                <w:sz w:val="18"/>
                <w:szCs w:val="18"/>
              </w:rPr>
            </w:pPr>
            <w:r w:rsidRPr="00F43191">
              <w:rPr>
                <w:color w:val="000000"/>
                <w:sz w:val="18"/>
                <w:szCs w:val="18"/>
              </w:rPr>
              <w:t>2023 год</w:t>
            </w:r>
          </w:p>
        </w:tc>
        <w:tc>
          <w:tcPr>
            <w:tcW w:w="4599" w:type="dxa"/>
            <w:gridSpan w:val="2"/>
            <w:shd w:val="clear" w:color="auto" w:fill="FFFFFF"/>
          </w:tcPr>
          <w:p w:rsidR="00C215CE" w:rsidRPr="00F43191" w:rsidRDefault="00C215CE" w:rsidP="00E97726">
            <w:pPr>
              <w:spacing w:line="240" w:lineRule="auto"/>
              <w:ind w:firstLine="0"/>
              <w:jc w:val="center"/>
              <w:rPr>
                <w:color w:val="000000"/>
                <w:sz w:val="18"/>
                <w:szCs w:val="18"/>
              </w:rPr>
            </w:pPr>
            <w:r w:rsidRPr="00F43191">
              <w:rPr>
                <w:color w:val="000000"/>
                <w:sz w:val="18"/>
                <w:szCs w:val="18"/>
              </w:rPr>
              <w:t>2024 год</w:t>
            </w:r>
          </w:p>
        </w:tc>
      </w:tr>
      <w:tr w:rsidR="00C215CE" w:rsidRPr="00C84270" w:rsidTr="00E97726">
        <w:trPr>
          <w:trHeight w:val="1233"/>
        </w:trPr>
        <w:tc>
          <w:tcPr>
            <w:tcW w:w="2449" w:type="dxa"/>
          </w:tcPr>
          <w:p w:rsidR="00C215CE" w:rsidRPr="00F43191" w:rsidRDefault="00C215CE" w:rsidP="00E97726">
            <w:pPr>
              <w:pStyle w:val="ad"/>
              <w:rPr>
                <w:sz w:val="18"/>
                <w:szCs w:val="18"/>
              </w:rPr>
            </w:pPr>
            <w:r w:rsidRPr="00F43191">
              <w:rPr>
                <w:sz w:val="18"/>
                <w:szCs w:val="18"/>
              </w:rPr>
              <w:t>Наименование государственной (муниципальной работы)</w:t>
            </w:r>
          </w:p>
        </w:tc>
        <w:tc>
          <w:tcPr>
            <w:tcW w:w="2297" w:type="dxa"/>
            <w:shd w:val="clear" w:color="auto" w:fill="FFFFFF"/>
          </w:tcPr>
          <w:p w:rsidR="00C215CE" w:rsidRPr="00F43191" w:rsidRDefault="00C215CE" w:rsidP="00E97726">
            <w:pPr>
              <w:spacing w:line="240" w:lineRule="auto"/>
              <w:ind w:firstLine="0"/>
              <w:jc w:val="left"/>
              <w:rPr>
                <w:color w:val="000000"/>
                <w:sz w:val="18"/>
                <w:szCs w:val="18"/>
              </w:rPr>
            </w:pPr>
            <w:r w:rsidRPr="00F43191">
              <w:rPr>
                <w:color w:val="000000"/>
                <w:sz w:val="18"/>
                <w:szCs w:val="18"/>
              </w:rPr>
              <w:t>№ Реестровой записи регионального перечня (классификатора) государственных (муниципальных) услуг и работ</w:t>
            </w:r>
          </w:p>
        </w:tc>
        <w:tc>
          <w:tcPr>
            <w:tcW w:w="2337" w:type="dxa"/>
            <w:shd w:val="clear" w:color="auto" w:fill="FFFFFF"/>
          </w:tcPr>
          <w:p w:rsidR="00C215CE" w:rsidRPr="00F43191" w:rsidRDefault="00C215CE" w:rsidP="00E97726">
            <w:pPr>
              <w:spacing w:line="240" w:lineRule="auto"/>
              <w:ind w:firstLine="0"/>
              <w:jc w:val="left"/>
              <w:rPr>
                <w:color w:val="000000"/>
                <w:sz w:val="18"/>
                <w:szCs w:val="18"/>
              </w:rPr>
            </w:pPr>
            <w:r w:rsidRPr="00F43191">
              <w:rPr>
                <w:color w:val="000000"/>
                <w:sz w:val="18"/>
                <w:szCs w:val="18"/>
              </w:rPr>
              <w:t>Наименование государственной (муниципальной работы)</w:t>
            </w:r>
          </w:p>
        </w:tc>
        <w:tc>
          <w:tcPr>
            <w:tcW w:w="2262" w:type="dxa"/>
            <w:shd w:val="clear" w:color="auto" w:fill="FFFFFF"/>
          </w:tcPr>
          <w:p w:rsidR="00C215CE" w:rsidRPr="00F43191" w:rsidRDefault="00C215CE" w:rsidP="00E97726">
            <w:pPr>
              <w:spacing w:line="240" w:lineRule="auto"/>
              <w:ind w:firstLine="0"/>
              <w:jc w:val="left"/>
              <w:rPr>
                <w:color w:val="000000"/>
                <w:sz w:val="18"/>
                <w:szCs w:val="18"/>
              </w:rPr>
            </w:pPr>
            <w:r w:rsidRPr="00F43191">
              <w:rPr>
                <w:color w:val="000000"/>
                <w:sz w:val="18"/>
                <w:szCs w:val="18"/>
              </w:rPr>
              <w:t>№ Реестровой записи регионального перечня (классификатора) государственных (муниципальных) услуг и работ</w:t>
            </w:r>
          </w:p>
          <w:p w:rsidR="00C215CE" w:rsidRPr="00F43191" w:rsidRDefault="00C215CE" w:rsidP="00E97726">
            <w:pPr>
              <w:spacing w:line="240" w:lineRule="auto"/>
              <w:ind w:firstLine="0"/>
              <w:jc w:val="left"/>
              <w:rPr>
                <w:color w:val="000000"/>
                <w:sz w:val="18"/>
                <w:szCs w:val="18"/>
              </w:rPr>
            </w:pPr>
          </w:p>
        </w:tc>
      </w:tr>
      <w:tr w:rsidR="00C215CE" w:rsidRPr="00C84270" w:rsidTr="00E97726">
        <w:tc>
          <w:tcPr>
            <w:tcW w:w="2449" w:type="dxa"/>
          </w:tcPr>
          <w:p w:rsidR="00C215CE" w:rsidRPr="00C84270" w:rsidRDefault="00C215CE" w:rsidP="00E97726">
            <w:pPr>
              <w:pStyle w:val="ad"/>
              <w:rPr>
                <w:i/>
                <w:sz w:val="18"/>
                <w:szCs w:val="18"/>
              </w:rPr>
            </w:pPr>
            <w:r w:rsidRPr="00C84270">
              <w:rPr>
                <w:color w:val="000000"/>
                <w:sz w:val="18"/>
                <w:szCs w:val="18"/>
              </w:rPr>
              <w:t>Содержание (эксплуатация) имущества, находящегося в государственной (муниципальной) собственности</w:t>
            </w:r>
          </w:p>
        </w:tc>
        <w:tc>
          <w:tcPr>
            <w:tcW w:w="229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360020.Р.53.1.04950001000</w:t>
            </w:r>
          </w:p>
        </w:tc>
        <w:tc>
          <w:tcPr>
            <w:tcW w:w="233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Содержание (эксплуатация) имущества, находящегося в государственной (муниципальной) собственности</w:t>
            </w:r>
          </w:p>
        </w:tc>
        <w:tc>
          <w:tcPr>
            <w:tcW w:w="2262"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811010.Р.53.1.04950004000</w:t>
            </w:r>
          </w:p>
        </w:tc>
      </w:tr>
      <w:tr w:rsidR="00C215CE" w:rsidRPr="00C84270" w:rsidTr="00E97726">
        <w:tc>
          <w:tcPr>
            <w:tcW w:w="4746" w:type="dxa"/>
            <w:gridSpan w:val="2"/>
          </w:tcPr>
          <w:p w:rsidR="00C215CE" w:rsidRPr="00C84270" w:rsidRDefault="00C215CE" w:rsidP="00E97726">
            <w:pPr>
              <w:spacing w:line="240" w:lineRule="auto"/>
              <w:ind w:firstLine="0"/>
              <w:jc w:val="left"/>
              <w:rPr>
                <w:color w:val="000000"/>
                <w:sz w:val="18"/>
                <w:szCs w:val="18"/>
              </w:rPr>
            </w:pPr>
            <w:r>
              <w:rPr>
                <w:color w:val="000000"/>
                <w:sz w:val="18"/>
                <w:szCs w:val="18"/>
              </w:rPr>
              <w:t>Не утверждалась</w:t>
            </w:r>
          </w:p>
        </w:tc>
        <w:tc>
          <w:tcPr>
            <w:tcW w:w="233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Содержание парков культуры и отдыха Московской области</w:t>
            </w:r>
          </w:p>
        </w:tc>
        <w:tc>
          <w:tcPr>
            <w:tcW w:w="2262"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812900.Р.53.1.0А080001000</w:t>
            </w:r>
          </w:p>
        </w:tc>
      </w:tr>
      <w:tr w:rsidR="00C215CE" w:rsidRPr="00C84270" w:rsidTr="00E97726">
        <w:tc>
          <w:tcPr>
            <w:tcW w:w="2449" w:type="dxa"/>
          </w:tcPr>
          <w:p w:rsidR="00C215CE" w:rsidRPr="00C84270" w:rsidRDefault="00C215CE" w:rsidP="00E97726">
            <w:pPr>
              <w:pStyle w:val="ad"/>
              <w:rPr>
                <w:i/>
                <w:sz w:val="18"/>
                <w:szCs w:val="18"/>
              </w:rPr>
            </w:pPr>
            <w:r w:rsidRPr="00C84270">
              <w:rPr>
                <w:color w:val="000000"/>
                <w:sz w:val="18"/>
                <w:szCs w:val="18"/>
              </w:rPr>
              <w:t>Защита населения и территорий от чрезвычайных ситуаций природного и техногенного характера на территории городского округа (за исключением обеспечения безопасности на водных объектах</w:t>
            </w:r>
          </w:p>
        </w:tc>
        <w:tc>
          <w:tcPr>
            <w:tcW w:w="229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 xml:space="preserve">842519.Р.53.1.04290002000  842519.Р.53.1.04290001000  </w:t>
            </w:r>
          </w:p>
        </w:tc>
        <w:tc>
          <w:tcPr>
            <w:tcW w:w="233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Защита населения и территорий от чрезвычайных ситуаций природного и техногенного характера на территории городского округа (за исключением обеспечения безопасности на водных объектах)</w:t>
            </w:r>
          </w:p>
        </w:tc>
        <w:tc>
          <w:tcPr>
            <w:tcW w:w="2262"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840000.Р.53.1.0А100001000</w:t>
            </w:r>
          </w:p>
        </w:tc>
      </w:tr>
      <w:tr w:rsidR="00C215CE" w:rsidRPr="00C84270" w:rsidTr="00E97726">
        <w:tc>
          <w:tcPr>
            <w:tcW w:w="2449" w:type="dxa"/>
          </w:tcPr>
          <w:p w:rsidR="00C215CE" w:rsidRPr="00C84270" w:rsidRDefault="00C215CE" w:rsidP="00E97726">
            <w:pPr>
              <w:pStyle w:val="ad"/>
              <w:rPr>
                <w:i/>
                <w:sz w:val="18"/>
                <w:szCs w:val="18"/>
              </w:rPr>
            </w:pPr>
            <w:r w:rsidRPr="00C84270">
              <w:rPr>
                <w:color w:val="000000"/>
                <w:sz w:val="18"/>
                <w:szCs w:val="18"/>
              </w:rPr>
              <w:t>Организация и осуществление транспортного обслуживания должностных лиц муниципальных органов и муниципальных учреждений</w:t>
            </w:r>
          </w:p>
        </w:tc>
        <w:tc>
          <w:tcPr>
            <w:tcW w:w="229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493939.Р.53.1.05250001000</w:t>
            </w:r>
          </w:p>
        </w:tc>
        <w:tc>
          <w:tcPr>
            <w:tcW w:w="233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Организация и осуществление транспортного обслуживания должностных лиц муниципальных органов и муниципальных учреждений</w:t>
            </w:r>
          </w:p>
        </w:tc>
        <w:tc>
          <w:tcPr>
            <w:tcW w:w="2262"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493900.Р.53.1.0А1Б0001000</w:t>
            </w:r>
          </w:p>
        </w:tc>
      </w:tr>
      <w:tr w:rsidR="00C215CE" w:rsidRPr="00C84270" w:rsidTr="00E97726">
        <w:tc>
          <w:tcPr>
            <w:tcW w:w="2449" w:type="dxa"/>
          </w:tcPr>
          <w:p w:rsidR="00C215CE" w:rsidRPr="00C84270" w:rsidRDefault="00C215CE" w:rsidP="00E97726">
            <w:pPr>
              <w:pStyle w:val="ad"/>
              <w:rPr>
                <w:i/>
                <w:sz w:val="18"/>
                <w:szCs w:val="18"/>
              </w:rPr>
            </w:pPr>
            <w:r w:rsidRPr="00C84270">
              <w:rPr>
                <w:color w:val="000000"/>
                <w:sz w:val="18"/>
                <w:szCs w:val="18"/>
              </w:rPr>
              <w:t>Предупреждение возникновения и распространения лесных пожаров, включая территорию ООПТ путём наземного патрулирования</w:t>
            </w:r>
          </w:p>
        </w:tc>
        <w:tc>
          <w:tcPr>
            <w:tcW w:w="229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024000.Р.53.1.10960007000</w:t>
            </w:r>
          </w:p>
        </w:tc>
        <w:tc>
          <w:tcPr>
            <w:tcW w:w="2337"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Предупреждение возникновения и распространения лесных пожаров, включая территорию ООПТ путём наземного патрулирования</w:t>
            </w:r>
          </w:p>
        </w:tc>
        <w:tc>
          <w:tcPr>
            <w:tcW w:w="2262" w:type="dxa"/>
            <w:shd w:val="clear" w:color="auto" w:fill="FFFFFF"/>
          </w:tcPr>
          <w:p w:rsidR="00C215CE" w:rsidRPr="00C84270" w:rsidRDefault="00C215CE" w:rsidP="00E97726">
            <w:pPr>
              <w:spacing w:line="240" w:lineRule="auto"/>
              <w:ind w:firstLine="0"/>
              <w:jc w:val="left"/>
              <w:rPr>
                <w:color w:val="000000"/>
                <w:sz w:val="18"/>
                <w:szCs w:val="18"/>
              </w:rPr>
            </w:pPr>
            <w:r w:rsidRPr="00C84270">
              <w:rPr>
                <w:color w:val="000000"/>
                <w:sz w:val="18"/>
                <w:szCs w:val="18"/>
              </w:rPr>
              <w:t xml:space="preserve">024010.Р.53.1.0А2Ц0001000 </w:t>
            </w:r>
          </w:p>
        </w:tc>
      </w:tr>
    </w:tbl>
    <w:p w:rsidR="00C215CE" w:rsidRPr="00C35914" w:rsidRDefault="00C215CE" w:rsidP="00C215CE">
      <w:pPr>
        <w:pStyle w:val="ad"/>
        <w:rPr>
          <w:i/>
        </w:rPr>
      </w:pPr>
    </w:p>
    <w:p w:rsidR="00C215CE" w:rsidRDefault="00C215CE" w:rsidP="00C215CE">
      <w:pPr>
        <w:pStyle w:val="15"/>
        <w:keepNext/>
        <w:keepLines/>
        <w:shd w:val="clear" w:color="auto" w:fill="auto"/>
        <w:tabs>
          <w:tab w:val="left" w:pos="994"/>
        </w:tabs>
        <w:ind w:firstLine="709"/>
        <w:jc w:val="both"/>
        <w:rPr>
          <w:b w:val="0"/>
          <w:sz w:val="24"/>
          <w:szCs w:val="24"/>
        </w:rPr>
      </w:pPr>
      <w:r w:rsidRPr="00266750">
        <w:rPr>
          <w:b w:val="0"/>
          <w:sz w:val="24"/>
          <w:szCs w:val="24"/>
        </w:rPr>
        <w:lastRenderedPageBreak/>
        <w:t xml:space="preserve">Согласно пункта 2 Положения №1070 перечень муниципальных работ, предусмотренных муниципальным заданием, соответствует основным видам деятельности МУ «Управление по обеспечению деятельности ОМСУ», указанных в учредительных документах. </w:t>
      </w:r>
    </w:p>
    <w:p w:rsidR="00C215CE" w:rsidRPr="00074A38" w:rsidRDefault="00C215CE" w:rsidP="00C215CE">
      <w:pPr>
        <w:pStyle w:val="15"/>
        <w:keepNext/>
        <w:keepLines/>
        <w:shd w:val="clear" w:color="auto" w:fill="auto"/>
        <w:tabs>
          <w:tab w:val="left" w:pos="994"/>
        </w:tabs>
        <w:ind w:firstLine="709"/>
        <w:jc w:val="both"/>
        <w:rPr>
          <w:b w:val="0"/>
          <w:sz w:val="24"/>
          <w:szCs w:val="24"/>
        </w:rPr>
      </w:pPr>
      <w:r>
        <w:rPr>
          <w:b w:val="0"/>
          <w:sz w:val="24"/>
          <w:szCs w:val="24"/>
        </w:rPr>
        <w:t>Перечень, доведенных в муниципальном задании работ, соответствует общероссийскому перечню, опубликованному на Едином портале бюджетной системы Российской Федерации «Электронный бюджет».</w:t>
      </w:r>
    </w:p>
    <w:p w:rsidR="00C215CE" w:rsidRDefault="00C215CE" w:rsidP="00C215CE">
      <w:pPr>
        <w:pStyle w:val="15"/>
        <w:keepNext/>
        <w:keepLines/>
        <w:shd w:val="clear" w:color="auto" w:fill="auto"/>
        <w:tabs>
          <w:tab w:val="left" w:pos="994"/>
        </w:tabs>
        <w:ind w:firstLine="709"/>
        <w:jc w:val="both"/>
        <w:rPr>
          <w:b w:val="0"/>
          <w:sz w:val="24"/>
          <w:szCs w:val="24"/>
        </w:rPr>
      </w:pPr>
      <w:r>
        <w:rPr>
          <w:b w:val="0"/>
          <w:sz w:val="24"/>
          <w:szCs w:val="24"/>
        </w:rPr>
        <w:t xml:space="preserve">Показатели, характеризующие содержание работ, условия (формы) выполнения работ, сведения о показателях объема, категории потребителей выполнения муниципальной работы, установленные в муниципальном задании, соответствуют сведениям об услугах (работах), содержащихся в общероссийской и региональных перечнях. </w:t>
      </w:r>
    </w:p>
    <w:p w:rsidR="00C215CE" w:rsidRDefault="00C215CE" w:rsidP="00C215CE">
      <w:pPr>
        <w:pStyle w:val="15"/>
        <w:keepNext/>
        <w:keepLines/>
        <w:shd w:val="clear" w:color="auto" w:fill="auto"/>
        <w:tabs>
          <w:tab w:val="left" w:pos="994"/>
        </w:tabs>
        <w:ind w:firstLine="709"/>
        <w:jc w:val="both"/>
        <w:rPr>
          <w:b w:val="0"/>
          <w:sz w:val="24"/>
          <w:szCs w:val="24"/>
        </w:rPr>
      </w:pPr>
    </w:p>
    <w:p w:rsidR="00C215CE" w:rsidRPr="00C215CE" w:rsidRDefault="00C215CE" w:rsidP="00C215CE">
      <w:pPr>
        <w:keepNext/>
        <w:keepLines/>
        <w:widowControl w:val="0"/>
        <w:tabs>
          <w:tab w:val="left" w:pos="994"/>
        </w:tabs>
        <w:spacing w:line="274" w:lineRule="exact"/>
        <w:outlineLvl w:val="0"/>
        <w:rPr>
          <w:b/>
          <w:bCs/>
          <w:i/>
          <w:sz w:val="24"/>
          <w:szCs w:val="24"/>
          <w:lang w:eastAsia="en-US"/>
        </w:rPr>
      </w:pPr>
      <w:r w:rsidRPr="00C215CE">
        <w:rPr>
          <w:b/>
          <w:bCs/>
          <w:i/>
          <w:sz w:val="24"/>
          <w:szCs w:val="24"/>
          <w:lang w:eastAsia="en-US"/>
        </w:rPr>
        <w:t>По вопросу соблюдения в 2023-2024 годах порядка финансового обеспечения выполнения муниципального задания и определения нормативных затрат на оказание услуг (выполнение работ_ физическим и юридическим лицам МУ «Управление по обеспечению деятельности ОМСУ».</w:t>
      </w:r>
    </w:p>
    <w:p w:rsidR="00C215CE" w:rsidRPr="00C215CE" w:rsidRDefault="00C215CE" w:rsidP="00C215CE">
      <w:pPr>
        <w:keepNext/>
        <w:keepLines/>
        <w:widowControl w:val="0"/>
        <w:tabs>
          <w:tab w:val="left" w:pos="994"/>
        </w:tabs>
        <w:spacing w:line="274" w:lineRule="exact"/>
        <w:outlineLvl w:val="0"/>
        <w:rPr>
          <w:bCs/>
          <w:sz w:val="24"/>
          <w:szCs w:val="24"/>
          <w:lang w:eastAsia="en-US"/>
        </w:rPr>
      </w:pPr>
    </w:p>
    <w:p w:rsidR="00C215CE" w:rsidRPr="00C215CE" w:rsidRDefault="00C215CE" w:rsidP="00C215CE">
      <w:pPr>
        <w:keepNext/>
        <w:keepLines/>
        <w:widowControl w:val="0"/>
        <w:tabs>
          <w:tab w:val="left" w:pos="994"/>
        </w:tabs>
        <w:spacing w:line="274" w:lineRule="exact"/>
        <w:outlineLvl w:val="0"/>
        <w:rPr>
          <w:bCs/>
          <w:sz w:val="24"/>
          <w:szCs w:val="24"/>
          <w:lang w:eastAsia="en-US"/>
        </w:rPr>
      </w:pPr>
      <w:r w:rsidRPr="00C215CE">
        <w:rPr>
          <w:bCs/>
          <w:sz w:val="24"/>
          <w:szCs w:val="24"/>
          <w:lang w:eastAsia="en-US"/>
        </w:rPr>
        <w:t xml:space="preserve">Согласно Положения №1070 финансовое обеспечение выполнения муниципального задания осуществляется путем предоставления из бюджета городского округа Лотошино субсидий на финансовое обеспечение выполнения муниципального задания. </w:t>
      </w:r>
    </w:p>
    <w:p w:rsidR="00C215CE" w:rsidRPr="00C215CE" w:rsidRDefault="00C215CE" w:rsidP="00C215CE">
      <w:pPr>
        <w:autoSpaceDE w:val="0"/>
        <w:autoSpaceDN w:val="0"/>
        <w:adjustRightInd w:val="0"/>
        <w:spacing w:line="240" w:lineRule="auto"/>
        <w:rPr>
          <w:sz w:val="24"/>
          <w:szCs w:val="24"/>
        </w:rPr>
      </w:pPr>
      <w:r w:rsidRPr="00C215CE">
        <w:rPr>
          <w:sz w:val="24"/>
          <w:szCs w:val="24"/>
        </w:rPr>
        <w:t>В соответствии  с  п. 38  Положения №1070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формой, утвержденной муниципальным правовым актом администрации городского округа Лотошино.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215CE" w:rsidRPr="00C215CE" w:rsidRDefault="00C215CE" w:rsidP="00C215CE">
      <w:pPr>
        <w:autoSpaceDE w:val="0"/>
        <w:autoSpaceDN w:val="0"/>
        <w:adjustRightInd w:val="0"/>
        <w:spacing w:line="240" w:lineRule="auto"/>
        <w:rPr>
          <w:sz w:val="24"/>
          <w:szCs w:val="24"/>
        </w:rPr>
      </w:pPr>
      <w:r w:rsidRPr="00C215CE">
        <w:rPr>
          <w:sz w:val="24"/>
          <w:szCs w:val="24"/>
        </w:rPr>
        <w:t>Соглашения на предоставление субсидий на выполнение муниципального задания заключены между администрацией городского округа Лотошино и Учреждением:</w:t>
      </w:r>
    </w:p>
    <w:tbl>
      <w:tblPr>
        <w:tblStyle w:val="a5"/>
        <w:tblW w:w="0" w:type="auto"/>
        <w:tblLook w:val="04A0" w:firstRow="1" w:lastRow="0" w:firstColumn="1" w:lastColumn="0" w:noHBand="0" w:noVBand="1"/>
      </w:tblPr>
      <w:tblGrid>
        <w:gridCol w:w="1980"/>
        <w:gridCol w:w="1701"/>
        <w:gridCol w:w="5663"/>
      </w:tblGrid>
      <w:tr w:rsidR="00C215CE" w:rsidRPr="00C215CE" w:rsidTr="00E97726">
        <w:tc>
          <w:tcPr>
            <w:tcW w:w="1980"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 и дата соглашения</w:t>
            </w:r>
          </w:p>
        </w:tc>
        <w:tc>
          <w:tcPr>
            <w:tcW w:w="1701"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Объем субсидии</w:t>
            </w:r>
          </w:p>
        </w:tc>
        <w:tc>
          <w:tcPr>
            <w:tcW w:w="5664"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Причины внесения изменений</w:t>
            </w:r>
          </w:p>
        </w:tc>
      </w:tr>
      <w:tr w:rsidR="00C215CE" w:rsidRPr="00C215CE" w:rsidTr="00E97726">
        <w:tc>
          <w:tcPr>
            <w:tcW w:w="9345" w:type="dxa"/>
            <w:gridSpan w:val="3"/>
          </w:tcPr>
          <w:p w:rsidR="00C215CE" w:rsidRPr="00C215CE" w:rsidRDefault="00C215CE" w:rsidP="00C215CE">
            <w:pPr>
              <w:autoSpaceDE w:val="0"/>
              <w:autoSpaceDN w:val="0"/>
              <w:adjustRightInd w:val="0"/>
              <w:spacing w:line="240" w:lineRule="auto"/>
              <w:ind w:firstLine="0"/>
              <w:jc w:val="center"/>
              <w:rPr>
                <w:b/>
                <w:sz w:val="20"/>
              </w:rPr>
            </w:pPr>
            <w:r w:rsidRPr="00C215CE">
              <w:rPr>
                <w:b/>
                <w:sz w:val="20"/>
              </w:rPr>
              <w:t>2023 год</w:t>
            </w:r>
          </w:p>
        </w:tc>
      </w:tr>
      <w:tr w:rsidR="00C215CE" w:rsidRPr="00C215CE" w:rsidTr="00E97726">
        <w:tc>
          <w:tcPr>
            <w:tcW w:w="1980" w:type="dxa"/>
          </w:tcPr>
          <w:p w:rsidR="00C215CE" w:rsidRPr="00C215CE" w:rsidRDefault="00C215CE" w:rsidP="00C215CE">
            <w:pPr>
              <w:autoSpaceDE w:val="0"/>
              <w:autoSpaceDN w:val="0"/>
              <w:adjustRightInd w:val="0"/>
              <w:spacing w:line="240" w:lineRule="auto"/>
              <w:ind w:firstLine="0"/>
              <w:rPr>
                <w:sz w:val="20"/>
              </w:rPr>
            </w:pPr>
            <w:r w:rsidRPr="00C215CE">
              <w:rPr>
                <w:sz w:val="20"/>
              </w:rPr>
              <w:t>№286/</w:t>
            </w:r>
            <w:r w:rsidRPr="00C215CE">
              <w:rPr>
                <w:sz w:val="20"/>
                <w:lang w:val="en-US"/>
              </w:rPr>
              <w:t>XII</w:t>
            </w:r>
            <w:r w:rsidRPr="00C215CE">
              <w:rPr>
                <w:sz w:val="20"/>
              </w:rPr>
              <w:t>-2022 от 30.12.2022 года</w:t>
            </w:r>
          </w:p>
        </w:tc>
        <w:tc>
          <w:tcPr>
            <w:tcW w:w="1701"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42 911 176,00</w:t>
            </w:r>
          </w:p>
        </w:tc>
        <w:tc>
          <w:tcPr>
            <w:tcW w:w="5664" w:type="dxa"/>
          </w:tcPr>
          <w:p w:rsidR="00C215CE" w:rsidRPr="00C215CE" w:rsidRDefault="00C215CE" w:rsidP="00C215CE">
            <w:pPr>
              <w:autoSpaceDE w:val="0"/>
              <w:autoSpaceDN w:val="0"/>
              <w:adjustRightInd w:val="0"/>
              <w:spacing w:line="240" w:lineRule="auto"/>
              <w:ind w:firstLine="0"/>
              <w:rPr>
                <w:sz w:val="20"/>
              </w:rPr>
            </w:pPr>
          </w:p>
        </w:tc>
      </w:tr>
      <w:tr w:rsidR="00C215CE" w:rsidRPr="00C215CE" w:rsidTr="00E97726">
        <w:tc>
          <w:tcPr>
            <w:tcW w:w="9345" w:type="dxa"/>
            <w:gridSpan w:val="3"/>
          </w:tcPr>
          <w:p w:rsidR="00C215CE" w:rsidRPr="00C215CE" w:rsidRDefault="00C215CE" w:rsidP="00C215CE">
            <w:pPr>
              <w:autoSpaceDE w:val="0"/>
              <w:autoSpaceDN w:val="0"/>
              <w:adjustRightInd w:val="0"/>
              <w:spacing w:line="240" w:lineRule="auto"/>
              <w:ind w:firstLine="0"/>
              <w:rPr>
                <w:sz w:val="20"/>
              </w:rPr>
            </w:pPr>
            <w:r w:rsidRPr="00C215CE">
              <w:rPr>
                <w:sz w:val="20"/>
              </w:rPr>
              <w:t>Дополнительные соглашения</w:t>
            </w:r>
          </w:p>
        </w:tc>
      </w:tr>
      <w:tr w:rsidR="00C215CE" w:rsidRPr="00C215CE" w:rsidTr="00E97726">
        <w:tc>
          <w:tcPr>
            <w:tcW w:w="1980" w:type="dxa"/>
          </w:tcPr>
          <w:p w:rsidR="00C215CE" w:rsidRPr="00C215CE" w:rsidRDefault="00C215CE" w:rsidP="00C215CE">
            <w:pPr>
              <w:autoSpaceDE w:val="0"/>
              <w:autoSpaceDN w:val="0"/>
              <w:adjustRightInd w:val="0"/>
              <w:spacing w:line="240" w:lineRule="auto"/>
              <w:ind w:firstLine="0"/>
              <w:rPr>
                <w:sz w:val="20"/>
              </w:rPr>
            </w:pPr>
            <w:r w:rsidRPr="00C215CE">
              <w:rPr>
                <w:sz w:val="20"/>
              </w:rPr>
              <w:t>№1 от 02.05.2023 года</w:t>
            </w:r>
          </w:p>
        </w:tc>
        <w:tc>
          <w:tcPr>
            <w:tcW w:w="1701"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43 571 525,00</w:t>
            </w:r>
          </w:p>
        </w:tc>
        <w:tc>
          <w:tcPr>
            <w:tcW w:w="5664" w:type="dxa"/>
          </w:tcPr>
          <w:p w:rsidR="00C215CE" w:rsidRPr="00C215CE" w:rsidRDefault="00C215CE" w:rsidP="00C215CE">
            <w:pPr>
              <w:autoSpaceDE w:val="0"/>
              <w:autoSpaceDN w:val="0"/>
              <w:adjustRightInd w:val="0"/>
              <w:spacing w:line="240" w:lineRule="auto"/>
              <w:ind w:firstLine="0"/>
              <w:rPr>
                <w:sz w:val="20"/>
              </w:rPr>
            </w:pPr>
            <w:r w:rsidRPr="00C215CE">
              <w:rPr>
                <w:sz w:val="20"/>
              </w:rPr>
              <w:t>Внесены изменения в приложение №1 соглашения «График перечисления субсидии» - объем субсидии</w:t>
            </w:r>
          </w:p>
        </w:tc>
      </w:tr>
      <w:tr w:rsidR="00C215CE" w:rsidRPr="00C215CE" w:rsidTr="00E97726">
        <w:tc>
          <w:tcPr>
            <w:tcW w:w="1980" w:type="dxa"/>
          </w:tcPr>
          <w:p w:rsidR="00C215CE" w:rsidRPr="00C215CE" w:rsidRDefault="00C215CE" w:rsidP="00C215CE">
            <w:pPr>
              <w:autoSpaceDE w:val="0"/>
              <w:autoSpaceDN w:val="0"/>
              <w:adjustRightInd w:val="0"/>
              <w:spacing w:line="240" w:lineRule="auto"/>
              <w:ind w:firstLine="0"/>
              <w:rPr>
                <w:sz w:val="20"/>
              </w:rPr>
            </w:pPr>
            <w:r w:rsidRPr="00C215CE">
              <w:rPr>
                <w:sz w:val="20"/>
              </w:rPr>
              <w:t>№2 от 07.09.2023 года</w:t>
            </w:r>
          </w:p>
        </w:tc>
        <w:tc>
          <w:tcPr>
            <w:tcW w:w="1701"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44 265 652,87</w:t>
            </w:r>
          </w:p>
        </w:tc>
        <w:tc>
          <w:tcPr>
            <w:tcW w:w="5664" w:type="dxa"/>
          </w:tcPr>
          <w:p w:rsidR="00C215CE" w:rsidRPr="00C215CE" w:rsidRDefault="00C215CE" w:rsidP="00C215CE">
            <w:pPr>
              <w:autoSpaceDE w:val="0"/>
              <w:autoSpaceDN w:val="0"/>
              <w:adjustRightInd w:val="0"/>
              <w:spacing w:line="240" w:lineRule="auto"/>
              <w:ind w:firstLine="0"/>
              <w:rPr>
                <w:sz w:val="20"/>
              </w:rPr>
            </w:pPr>
            <w:r w:rsidRPr="00C215CE">
              <w:rPr>
                <w:sz w:val="20"/>
              </w:rPr>
              <w:t>Внесены изменения в приложение №1 соглашения «График перечисления субсидии» - объем субсидии</w:t>
            </w:r>
          </w:p>
        </w:tc>
      </w:tr>
      <w:tr w:rsidR="00C215CE" w:rsidRPr="00C215CE" w:rsidTr="00E97726">
        <w:tc>
          <w:tcPr>
            <w:tcW w:w="1980" w:type="dxa"/>
          </w:tcPr>
          <w:p w:rsidR="00C215CE" w:rsidRPr="00C215CE" w:rsidRDefault="00C215CE" w:rsidP="00C215CE">
            <w:pPr>
              <w:autoSpaceDE w:val="0"/>
              <w:autoSpaceDN w:val="0"/>
              <w:adjustRightInd w:val="0"/>
              <w:spacing w:line="240" w:lineRule="auto"/>
              <w:ind w:firstLine="0"/>
              <w:rPr>
                <w:sz w:val="20"/>
              </w:rPr>
            </w:pPr>
            <w:r w:rsidRPr="00C215CE">
              <w:rPr>
                <w:sz w:val="20"/>
              </w:rPr>
              <w:t>№3 от 15.12.2023 года</w:t>
            </w:r>
          </w:p>
        </w:tc>
        <w:tc>
          <w:tcPr>
            <w:tcW w:w="1701"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44 265 652,87</w:t>
            </w:r>
          </w:p>
        </w:tc>
        <w:tc>
          <w:tcPr>
            <w:tcW w:w="5664" w:type="dxa"/>
          </w:tcPr>
          <w:p w:rsidR="00C215CE" w:rsidRPr="00C215CE" w:rsidRDefault="00C215CE" w:rsidP="00C215CE">
            <w:pPr>
              <w:autoSpaceDE w:val="0"/>
              <w:autoSpaceDN w:val="0"/>
              <w:adjustRightInd w:val="0"/>
              <w:spacing w:line="240" w:lineRule="auto"/>
              <w:ind w:firstLine="0"/>
              <w:rPr>
                <w:sz w:val="20"/>
              </w:rPr>
            </w:pPr>
            <w:r w:rsidRPr="00C215CE">
              <w:rPr>
                <w:sz w:val="20"/>
              </w:rPr>
              <w:t>Внесены изменения в приложение №1 соглашения «График перечисления субсидии» -внесены изменения в объемы обеспечения по КБК 00101131250106090611,</w:t>
            </w:r>
          </w:p>
          <w:p w:rsidR="00C215CE" w:rsidRPr="00C215CE" w:rsidRDefault="00C215CE" w:rsidP="00C215CE">
            <w:pPr>
              <w:autoSpaceDE w:val="0"/>
              <w:autoSpaceDN w:val="0"/>
              <w:adjustRightInd w:val="0"/>
              <w:spacing w:line="240" w:lineRule="auto"/>
              <w:ind w:firstLine="0"/>
              <w:rPr>
                <w:sz w:val="20"/>
              </w:rPr>
            </w:pPr>
            <w:r w:rsidRPr="00C215CE">
              <w:rPr>
                <w:sz w:val="20"/>
              </w:rPr>
              <w:t>00101131250101670611</w:t>
            </w:r>
          </w:p>
        </w:tc>
      </w:tr>
      <w:tr w:rsidR="00C215CE" w:rsidRPr="00C215CE" w:rsidTr="00E97726">
        <w:tc>
          <w:tcPr>
            <w:tcW w:w="9345" w:type="dxa"/>
            <w:gridSpan w:val="3"/>
          </w:tcPr>
          <w:p w:rsidR="00C215CE" w:rsidRPr="00C215CE" w:rsidRDefault="00C215CE" w:rsidP="00C215CE">
            <w:pPr>
              <w:autoSpaceDE w:val="0"/>
              <w:autoSpaceDN w:val="0"/>
              <w:adjustRightInd w:val="0"/>
              <w:spacing w:line="240" w:lineRule="auto"/>
              <w:ind w:firstLine="0"/>
              <w:jc w:val="center"/>
              <w:rPr>
                <w:b/>
                <w:sz w:val="20"/>
              </w:rPr>
            </w:pPr>
            <w:r w:rsidRPr="00C215CE">
              <w:rPr>
                <w:b/>
                <w:sz w:val="20"/>
              </w:rPr>
              <w:t>2024 год</w:t>
            </w:r>
          </w:p>
        </w:tc>
      </w:tr>
      <w:tr w:rsidR="00C215CE" w:rsidRPr="00C215CE" w:rsidTr="00E97726">
        <w:tc>
          <w:tcPr>
            <w:tcW w:w="1980" w:type="dxa"/>
          </w:tcPr>
          <w:p w:rsidR="00C215CE" w:rsidRPr="00C215CE" w:rsidRDefault="00C215CE" w:rsidP="00C215CE">
            <w:pPr>
              <w:autoSpaceDE w:val="0"/>
              <w:autoSpaceDN w:val="0"/>
              <w:adjustRightInd w:val="0"/>
              <w:spacing w:line="240" w:lineRule="auto"/>
              <w:ind w:firstLine="0"/>
              <w:rPr>
                <w:sz w:val="20"/>
              </w:rPr>
            </w:pPr>
            <w:r w:rsidRPr="00C215CE">
              <w:rPr>
                <w:sz w:val="20"/>
              </w:rPr>
              <w:t>№0001 от 26.01.2024 года</w:t>
            </w:r>
          </w:p>
        </w:tc>
        <w:tc>
          <w:tcPr>
            <w:tcW w:w="1701" w:type="dxa"/>
          </w:tcPr>
          <w:p w:rsidR="00C215CE" w:rsidRPr="00C215CE" w:rsidRDefault="00C215CE" w:rsidP="00C215CE">
            <w:pPr>
              <w:autoSpaceDE w:val="0"/>
              <w:autoSpaceDN w:val="0"/>
              <w:adjustRightInd w:val="0"/>
              <w:spacing w:line="240" w:lineRule="auto"/>
              <w:ind w:firstLine="0"/>
              <w:jc w:val="center"/>
              <w:rPr>
                <w:sz w:val="20"/>
              </w:rPr>
            </w:pPr>
            <w:r w:rsidRPr="00C215CE">
              <w:rPr>
                <w:sz w:val="20"/>
              </w:rPr>
              <w:t>48 581 617,00</w:t>
            </w:r>
          </w:p>
        </w:tc>
        <w:tc>
          <w:tcPr>
            <w:tcW w:w="5664" w:type="dxa"/>
          </w:tcPr>
          <w:p w:rsidR="00C215CE" w:rsidRPr="00C215CE" w:rsidRDefault="00C215CE" w:rsidP="00C215CE">
            <w:pPr>
              <w:autoSpaceDE w:val="0"/>
              <w:autoSpaceDN w:val="0"/>
              <w:adjustRightInd w:val="0"/>
              <w:spacing w:line="240" w:lineRule="auto"/>
              <w:ind w:firstLine="0"/>
              <w:rPr>
                <w:sz w:val="20"/>
              </w:rPr>
            </w:pPr>
          </w:p>
        </w:tc>
      </w:tr>
    </w:tbl>
    <w:p w:rsidR="00C215CE" w:rsidRPr="00C215CE" w:rsidRDefault="00C215CE" w:rsidP="00C215CE">
      <w:pPr>
        <w:autoSpaceDE w:val="0"/>
        <w:autoSpaceDN w:val="0"/>
        <w:adjustRightInd w:val="0"/>
        <w:spacing w:line="240" w:lineRule="auto"/>
        <w:rPr>
          <w:sz w:val="24"/>
          <w:szCs w:val="24"/>
        </w:rPr>
      </w:pPr>
    </w:p>
    <w:p w:rsidR="00C215CE" w:rsidRPr="00C215CE" w:rsidRDefault="00C215CE" w:rsidP="00C215CE">
      <w:pPr>
        <w:keepNext/>
        <w:keepLines/>
        <w:widowControl w:val="0"/>
        <w:shd w:val="clear" w:color="auto" w:fill="FFFFFF"/>
        <w:tabs>
          <w:tab w:val="left" w:pos="994"/>
        </w:tabs>
        <w:spacing w:line="240" w:lineRule="auto"/>
        <w:outlineLvl w:val="0"/>
        <w:rPr>
          <w:bCs/>
          <w:i/>
          <w:sz w:val="24"/>
          <w:szCs w:val="24"/>
          <w:lang w:eastAsia="en-US"/>
        </w:rPr>
      </w:pPr>
      <w:r w:rsidRPr="00C215CE">
        <w:rPr>
          <w:bCs/>
          <w:i/>
          <w:sz w:val="24"/>
          <w:szCs w:val="24"/>
          <w:lang w:eastAsia="en-US"/>
        </w:rPr>
        <w:lastRenderedPageBreak/>
        <w:t>Типовая форма соглашения о предоставлении субсидии бюджетному или автономному учреждению на финансовое обеспечение выполнения муниципального задания на оказание государственных (муниципальных) услуг (выполнение работ) Положением №1070 не утверждена.</w:t>
      </w:r>
    </w:p>
    <w:p w:rsidR="00C215CE" w:rsidRPr="00C215CE" w:rsidRDefault="00C215CE" w:rsidP="00C215CE">
      <w:pPr>
        <w:keepNext/>
        <w:keepLines/>
        <w:widowControl w:val="0"/>
        <w:tabs>
          <w:tab w:val="left" w:pos="994"/>
        </w:tabs>
        <w:spacing w:line="274" w:lineRule="exact"/>
        <w:outlineLvl w:val="0"/>
        <w:rPr>
          <w:bCs/>
          <w:sz w:val="24"/>
          <w:szCs w:val="24"/>
          <w:lang w:eastAsia="en-US"/>
        </w:rPr>
      </w:pPr>
      <w:r w:rsidRPr="00C215CE">
        <w:rPr>
          <w:bCs/>
          <w:sz w:val="24"/>
          <w:szCs w:val="24"/>
          <w:lang w:eastAsia="en-US"/>
        </w:rPr>
        <w:t>Форма Соглашения соответствует форме, утвержденной Приказом Минфина России от 01.03.2023 года N 28н "Об утверждении Типовой формы соглашения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p w:rsidR="00C215CE" w:rsidRPr="00C215CE" w:rsidRDefault="00C215CE" w:rsidP="00C215CE">
      <w:pPr>
        <w:keepNext/>
        <w:keepLines/>
        <w:widowControl w:val="0"/>
        <w:tabs>
          <w:tab w:val="left" w:pos="994"/>
        </w:tabs>
        <w:spacing w:line="274" w:lineRule="exact"/>
        <w:outlineLvl w:val="0"/>
        <w:rPr>
          <w:bCs/>
          <w:sz w:val="24"/>
          <w:szCs w:val="24"/>
          <w:lang w:eastAsia="en-US"/>
        </w:rPr>
      </w:pPr>
      <w:r w:rsidRPr="00C215CE">
        <w:rPr>
          <w:bCs/>
          <w:sz w:val="24"/>
          <w:szCs w:val="24"/>
          <w:lang w:eastAsia="en-US"/>
        </w:rPr>
        <w:t>Соглашениями от 30.12.2022 года и 26.01.2024 года установлен размер субсидии на 2023 год и 2024 год и определены сроки ее представления. Графиком предоставления субсидии на финансовое обеспечение выполнения муниципального задания, утвержденным Соглашениями, предусмотрено предоставление субсидии за счет средств бюджета городского округа Лотошино в 2023 году не позднее 25 числа текущего месяца, в 2024 году не позднее последнего календарного дня месяца. Проверкой не установлены нарушения графика перечисления субсидии.</w:t>
      </w:r>
    </w:p>
    <w:p w:rsidR="00C215CE" w:rsidRPr="00C215CE" w:rsidRDefault="00C215CE" w:rsidP="00C215CE">
      <w:pPr>
        <w:keepNext/>
        <w:keepLines/>
        <w:widowControl w:val="0"/>
        <w:tabs>
          <w:tab w:val="left" w:pos="994"/>
        </w:tabs>
        <w:spacing w:line="274" w:lineRule="exact"/>
        <w:outlineLvl w:val="0"/>
        <w:rPr>
          <w:bCs/>
          <w:sz w:val="24"/>
          <w:szCs w:val="24"/>
          <w:lang w:eastAsia="en-US"/>
        </w:rPr>
      </w:pPr>
      <w:r w:rsidRPr="00C215CE">
        <w:rPr>
          <w:bCs/>
          <w:sz w:val="24"/>
          <w:szCs w:val="24"/>
          <w:lang w:eastAsia="en-US"/>
        </w:rPr>
        <w:t>Размер субсидии на выполнение муниципального задания определен, исходя из нормативных затрат на выполнение работы (пункты 26-33 Положения №1070).</w:t>
      </w:r>
    </w:p>
    <w:p w:rsidR="00C215CE" w:rsidRPr="00C215CE" w:rsidRDefault="00C215CE" w:rsidP="00C215CE">
      <w:pPr>
        <w:keepNext/>
        <w:keepLines/>
        <w:widowControl w:val="0"/>
        <w:tabs>
          <w:tab w:val="left" w:pos="994"/>
        </w:tabs>
        <w:spacing w:line="240" w:lineRule="auto"/>
        <w:outlineLvl w:val="0"/>
        <w:rPr>
          <w:bCs/>
          <w:sz w:val="24"/>
          <w:szCs w:val="24"/>
        </w:rPr>
      </w:pPr>
      <w:r w:rsidRPr="00C215CE">
        <w:rPr>
          <w:bCs/>
          <w:sz w:val="24"/>
          <w:szCs w:val="24"/>
          <w:lang w:eastAsia="en-US"/>
        </w:rPr>
        <w:t xml:space="preserve">Нормативные затраты на оказание муниципальных услуг (выполнение работ), предоставляемых МУ «Управление по обеспечению деятельности ОМСУ» утверждены  </w:t>
      </w:r>
      <w:r w:rsidRPr="00C215CE">
        <w:rPr>
          <w:bCs/>
          <w:sz w:val="24"/>
          <w:szCs w:val="24"/>
        </w:rPr>
        <w:t>Постановлениями администрации городского округа Лотошино №1704 от 30.12.2022 года на 2023 год и плановый период 2024 и 2025 годов, №2065 от 29.12.2023 года на 2024 год и плановый период 2025 и 2026 годов.</w:t>
      </w:r>
    </w:p>
    <w:p w:rsidR="00C215CE" w:rsidRPr="00C215CE" w:rsidRDefault="00C215CE" w:rsidP="00C215CE">
      <w:pPr>
        <w:keepNext/>
        <w:keepLines/>
        <w:widowControl w:val="0"/>
        <w:tabs>
          <w:tab w:val="left" w:pos="994"/>
        </w:tabs>
        <w:spacing w:line="274" w:lineRule="exact"/>
        <w:outlineLvl w:val="0"/>
        <w:rPr>
          <w:bCs/>
          <w:sz w:val="24"/>
          <w:szCs w:val="24"/>
          <w:lang w:eastAsia="en-US"/>
        </w:rPr>
      </w:pPr>
      <w:r w:rsidRPr="00C215CE">
        <w:rPr>
          <w:bCs/>
          <w:sz w:val="24"/>
          <w:szCs w:val="24"/>
          <w:lang w:eastAsia="en-US"/>
        </w:rPr>
        <w:t>Расчет нормативных затрат  произведен в целом на выполнение каждой муниципальной работы нормативным методом (методом прямого счета).</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sz w:val="24"/>
          <w:szCs w:val="24"/>
        </w:rPr>
        <w:t xml:space="preserve">Согласно приложению к Постановлению №1704 значение нормативных затрат на оказание муниципальной услуги (выполнения работы) </w:t>
      </w:r>
      <w:r w:rsidRPr="00C215CE">
        <w:rPr>
          <w:color w:val="000000"/>
          <w:sz w:val="24"/>
          <w:szCs w:val="24"/>
        </w:rPr>
        <w:t>установлены как:</w:t>
      </w:r>
    </w:p>
    <w:p w:rsidR="00C215CE" w:rsidRPr="00C215CE" w:rsidRDefault="00C215CE" w:rsidP="00C215CE">
      <w:pPr>
        <w:autoSpaceDE w:val="0"/>
        <w:autoSpaceDN w:val="0"/>
        <w:adjustRightInd w:val="0"/>
        <w:spacing w:line="240" w:lineRule="auto"/>
        <w:ind w:firstLine="708"/>
        <w:rPr>
          <w:color w:val="000000"/>
          <w:sz w:val="24"/>
          <w:szCs w:val="24"/>
        </w:rPr>
      </w:pPr>
    </w:p>
    <w:tbl>
      <w:tblPr>
        <w:tblStyle w:val="a5"/>
        <w:tblW w:w="0" w:type="auto"/>
        <w:tblLook w:val="04A0" w:firstRow="1" w:lastRow="0" w:firstColumn="1" w:lastColumn="0" w:noHBand="0" w:noVBand="1"/>
      </w:tblPr>
      <w:tblGrid>
        <w:gridCol w:w="3113"/>
        <w:gridCol w:w="1701"/>
        <w:gridCol w:w="2551"/>
        <w:gridCol w:w="1979"/>
      </w:tblGrid>
      <w:tr w:rsidR="00C215CE" w:rsidRPr="00C215CE" w:rsidTr="00E97726">
        <w:tc>
          <w:tcPr>
            <w:tcW w:w="311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Наименование муниципальной работы</w:t>
            </w:r>
          </w:p>
        </w:tc>
        <w:tc>
          <w:tcPr>
            <w:tcW w:w="1701"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Нормативные затраты на выполнение работы (на единицу в руб.)</w:t>
            </w:r>
          </w:p>
        </w:tc>
        <w:tc>
          <w:tcPr>
            <w:tcW w:w="2551"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Нормативные затраты на уплату налогов, в качестве объекта налогообложения по которым признается имущество учреждения (руб.)</w:t>
            </w:r>
          </w:p>
        </w:tc>
        <w:tc>
          <w:tcPr>
            <w:tcW w:w="1979"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Объем финансового обеспечения, исходя из утвержденных нормативных затрат (в рублей)</w:t>
            </w:r>
          </w:p>
        </w:tc>
      </w:tr>
      <w:tr w:rsidR="00C215CE" w:rsidRPr="00C215CE" w:rsidTr="00E97726">
        <w:tc>
          <w:tcPr>
            <w:tcW w:w="311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1. Содержание (эксплуатация) имущества, находящегося в государственной (муниципальной) собственности</w:t>
            </w:r>
          </w:p>
        </w:tc>
        <w:tc>
          <w:tcPr>
            <w:tcW w:w="170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122993,25245</w:t>
            </w:r>
          </w:p>
        </w:tc>
        <w:tc>
          <w:tcPr>
            <w:tcW w:w="255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0,00</w:t>
            </w:r>
          </w:p>
        </w:tc>
        <w:tc>
          <w:tcPr>
            <w:tcW w:w="1979"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12 650 102,00</w:t>
            </w:r>
          </w:p>
        </w:tc>
      </w:tr>
      <w:tr w:rsidR="00C215CE" w:rsidRPr="00C215CE" w:rsidTr="00E97726">
        <w:tc>
          <w:tcPr>
            <w:tcW w:w="311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2. Организация и осуществление транспортного обслуживания должностных лиц муниципальных органов и муниципальных учреждений</w:t>
            </w:r>
          </w:p>
        </w:tc>
        <w:tc>
          <w:tcPr>
            <w:tcW w:w="170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1156,8797787</w:t>
            </w:r>
          </w:p>
        </w:tc>
        <w:tc>
          <w:tcPr>
            <w:tcW w:w="255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95 000,00</w:t>
            </w:r>
          </w:p>
        </w:tc>
        <w:tc>
          <w:tcPr>
            <w:tcW w:w="1979"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25 393 647,00</w:t>
            </w:r>
          </w:p>
        </w:tc>
      </w:tr>
      <w:tr w:rsidR="00C215CE" w:rsidRPr="00C215CE" w:rsidTr="00E97726">
        <w:tc>
          <w:tcPr>
            <w:tcW w:w="311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3. Защита населения и территорий от чрезвычайных ситуаций природного и техногенного характера на территории городского округа (за исключением обеспечения безопасности на водных объектах</w:t>
            </w:r>
          </w:p>
        </w:tc>
        <w:tc>
          <w:tcPr>
            <w:tcW w:w="170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452,9026256</w:t>
            </w:r>
          </w:p>
        </w:tc>
        <w:tc>
          <w:tcPr>
            <w:tcW w:w="255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0,00</w:t>
            </w:r>
          </w:p>
        </w:tc>
        <w:tc>
          <w:tcPr>
            <w:tcW w:w="1979"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3 967 427,00</w:t>
            </w:r>
          </w:p>
        </w:tc>
      </w:tr>
      <w:tr w:rsidR="00C215CE" w:rsidRPr="00C215CE" w:rsidTr="00E97726">
        <w:tc>
          <w:tcPr>
            <w:tcW w:w="311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4. Предупреждение возникновения и распространения лесных пожаров, включая территорию ООПТ путём наземного патрулирования</w:t>
            </w:r>
          </w:p>
        </w:tc>
        <w:tc>
          <w:tcPr>
            <w:tcW w:w="170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20,864486</w:t>
            </w:r>
          </w:p>
        </w:tc>
        <w:tc>
          <w:tcPr>
            <w:tcW w:w="2551"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7 000,0</w:t>
            </w:r>
          </w:p>
        </w:tc>
        <w:tc>
          <w:tcPr>
            <w:tcW w:w="1979"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900 000,0</w:t>
            </w:r>
          </w:p>
        </w:tc>
      </w:tr>
      <w:tr w:rsidR="00C215CE" w:rsidRPr="00C215CE" w:rsidTr="00E97726">
        <w:tc>
          <w:tcPr>
            <w:tcW w:w="7366" w:type="dxa"/>
            <w:gridSpan w:val="3"/>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Объем финансового обеспечения выполнения муниципального задания</w:t>
            </w:r>
          </w:p>
        </w:tc>
        <w:tc>
          <w:tcPr>
            <w:tcW w:w="1979"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42 911 176,00</w:t>
            </w:r>
          </w:p>
        </w:tc>
      </w:tr>
    </w:tbl>
    <w:p w:rsidR="00C215CE" w:rsidRPr="00C215CE" w:rsidRDefault="00C215CE" w:rsidP="00C215CE">
      <w:pPr>
        <w:autoSpaceDE w:val="0"/>
        <w:autoSpaceDN w:val="0"/>
        <w:adjustRightInd w:val="0"/>
        <w:spacing w:line="240" w:lineRule="auto"/>
        <w:ind w:firstLine="708"/>
        <w:rPr>
          <w:color w:val="000000"/>
          <w:sz w:val="24"/>
          <w:szCs w:val="24"/>
        </w:rPr>
      </w:pP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lastRenderedPageBreak/>
        <w:t>Постановлением администрации городского округа Лотошино №738 от 22.05.2023 года внесены изменения в Постановление №1704 от 30.12.2022 года в части увеличения нормативных затрат на выполнение работы «Содержание (эксплуатация) имущества, находящегося в государственной (муниципальной) собственности». Объем затрат на единицу увеличен до 129 413,633181 рублей.</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 xml:space="preserve">Увеличение нормативных затрат обусловлено увеличением минимальной заработной платы с 01.01.2023 года в Московской области до 19000,00 рублей. Основание: соглашение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№152 от 29.12.2022 года. </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Ранее расчет произведен, исходя из размера минимальной заработной платы в Московской области 17 930,0 рублей (Соглашение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31.05.2022).</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При этом, изменения в показатели муниципального задания (качества и объема) не вносились.</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 xml:space="preserve">С учетом увеличения нормативных затрат, увеличен объем финансового обеспечения выполнения муниципального задания на 2023 год на 660 349,0 рублей. Таким образом, объем финансового обеспечения выполнения работы 1 «Содержание (эксплуатация) имущества, находящегося в государственной (муниципальной) собственности» составил 13 310 451,00 рублей. Дополнительным соглашением №1 от 02.05.2023 года внесены изменения в объем субсидии на выполнение муниципального задания. Сумма субсидии на выполнение муниципального задания составила 43 571 525,00 рублей. </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Постановлением администрации городского округа Лотошино № 1356 от 13.09.2023 года внесены изменения в муниципальное задание МУ «Управление по обеспечению деятельности ОМСУ» на оказание муниципальных услуг (выполнение работ) на 2023 год.</w:t>
      </w:r>
    </w:p>
    <w:p w:rsidR="00C215CE" w:rsidRPr="00C215CE" w:rsidRDefault="00C215CE" w:rsidP="00C215CE">
      <w:pPr>
        <w:autoSpaceDE w:val="0"/>
        <w:autoSpaceDN w:val="0"/>
        <w:adjustRightInd w:val="0"/>
        <w:spacing w:line="240" w:lineRule="auto"/>
        <w:ind w:firstLine="708"/>
        <w:rPr>
          <w:color w:val="000000"/>
          <w:sz w:val="24"/>
          <w:szCs w:val="24"/>
          <w:u w:val="single"/>
        </w:rPr>
      </w:pPr>
      <w:r w:rsidRPr="00C215CE">
        <w:rPr>
          <w:color w:val="000000"/>
          <w:sz w:val="24"/>
          <w:szCs w:val="24"/>
        </w:rPr>
        <w:t>Изменения внесены в показатели, характеризующие объем работы «Организация и осуществление транспортного обслуживания должностных лиц муниципальных органов и муниципальных учреждений». Внесены изменения в объем машино-часов работы автомобилей с 21 868 единиц до 22 468 единиц (увеличение на 600 единиц</w:t>
      </w:r>
      <w:r w:rsidRPr="00C215CE">
        <w:rPr>
          <w:color w:val="000000"/>
          <w:sz w:val="24"/>
          <w:szCs w:val="24"/>
          <w:u w:val="single"/>
        </w:rPr>
        <w:t>).</w:t>
      </w:r>
    </w:p>
    <w:tbl>
      <w:tblPr>
        <w:tblStyle w:val="a5"/>
        <w:tblW w:w="0" w:type="auto"/>
        <w:tblLayout w:type="fixed"/>
        <w:tblLook w:val="04A0" w:firstRow="1" w:lastRow="0" w:firstColumn="1" w:lastColumn="0" w:noHBand="0" w:noVBand="1"/>
      </w:tblPr>
      <w:tblGrid>
        <w:gridCol w:w="1884"/>
        <w:gridCol w:w="1513"/>
        <w:gridCol w:w="1276"/>
        <w:gridCol w:w="1276"/>
        <w:gridCol w:w="1134"/>
        <w:gridCol w:w="1134"/>
        <w:gridCol w:w="1128"/>
      </w:tblGrid>
      <w:tr w:rsidR="00C215CE" w:rsidRPr="00C215CE" w:rsidTr="00E97726">
        <w:tc>
          <w:tcPr>
            <w:tcW w:w="1884" w:type="dxa"/>
            <w:vMerge w:val="restart"/>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Показатель, характеризующий содержание работы</w:t>
            </w:r>
          </w:p>
        </w:tc>
        <w:tc>
          <w:tcPr>
            <w:tcW w:w="2789" w:type="dxa"/>
            <w:gridSpan w:val="2"/>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Показатели, характеризующие качество работы</w:t>
            </w:r>
          </w:p>
        </w:tc>
        <w:tc>
          <w:tcPr>
            <w:tcW w:w="4672" w:type="dxa"/>
            <w:gridSpan w:val="4"/>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Показатели, характеризующие объем работы</w:t>
            </w:r>
          </w:p>
        </w:tc>
      </w:tr>
      <w:tr w:rsidR="00C215CE" w:rsidRPr="00C215CE" w:rsidTr="00E97726">
        <w:tc>
          <w:tcPr>
            <w:tcW w:w="1884" w:type="dxa"/>
            <w:vMerge/>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p>
        </w:tc>
        <w:tc>
          <w:tcPr>
            <w:tcW w:w="1513" w:type="dxa"/>
            <w:vMerge w:val="restart"/>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 xml:space="preserve">Наименование </w:t>
            </w:r>
          </w:p>
        </w:tc>
        <w:tc>
          <w:tcPr>
            <w:tcW w:w="1276" w:type="dxa"/>
            <w:vMerge w:val="restart"/>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Значение показателя качества (единица измерения)</w:t>
            </w:r>
          </w:p>
        </w:tc>
        <w:tc>
          <w:tcPr>
            <w:tcW w:w="1276" w:type="dxa"/>
            <w:vMerge w:val="restart"/>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Наименование</w:t>
            </w:r>
          </w:p>
        </w:tc>
        <w:tc>
          <w:tcPr>
            <w:tcW w:w="1134" w:type="dxa"/>
            <w:vMerge w:val="restart"/>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Единица измерения</w:t>
            </w:r>
          </w:p>
        </w:tc>
        <w:tc>
          <w:tcPr>
            <w:tcW w:w="2262" w:type="dxa"/>
            <w:gridSpan w:val="2"/>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0"/>
                <w:shd w:val="clear" w:color="auto" w:fill="FFFFFF"/>
              </w:rPr>
            </w:pPr>
            <w:r w:rsidRPr="00C215CE">
              <w:rPr>
                <w:sz w:val="20"/>
                <w:shd w:val="clear" w:color="auto" w:fill="FFFFFF"/>
              </w:rPr>
              <w:t>Значение показателя объема</w:t>
            </w:r>
          </w:p>
        </w:tc>
      </w:tr>
      <w:tr w:rsidR="00C215CE" w:rsidRPr="00C215CE" w:rsidTr="00E97726">
        <w:tc>
          <w:tcPr>
            <w:tcW w:w="1884" w:type="dxa"/>
            <w:vMerge/>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Roboto" w:hAnsi="Roboto" w:cs="Courier New"/>
                <w:sz w:val="20"/>
                <w:shd w:val="clear" w:color="auto" w:fill="FFFFFF"/>
              </w:rPr>
            </w:pPr>
          </w:p>
        </w:tc>
        <w:tc>
          <w:tcPr>
            <w:tcW w:w="1513" w:type="dxa"/>
            <w:vMerge/>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p>
        </w:tc>
        <w:tc>
          <w:tcPr>
            <w:tcW w:w="1276" w:type="dxa"/>
            <w:vMerge/>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p>
        </w:tc>
        <w:tc>
          <w:tcPr>
            <w:tcW w:w="1276" w:type="dxa"/>
            <w:vMerge/>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Roboto" w:hAnsi="Roboto" w:cs="Courier New"/>
                <w:sz w:val="20"/>
                <w:shd w:val="clear" w:color="auto" w:fill="FFFFFF"/>
              </w:rPr>
            </w:pPr>
          </w:p>
        </w:tc>
        <w:tc>
          <w:tcPr>
            <w:tcW w:w="1134" w:type="dxa"/>
            <w:vMerge/>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Roboto" w:hAnsi="Roboto" w:cs="Courier New"/>
                <w:sz w:val="21"/>
                <w:szCs w:val="21"/>
                <w:shd w:val="clear" w:color="auto" w:fill="FFFFFF"/>
              </w:rPr>
            </w:pPr>
          </w:p>
        </w:tc>
        <w:tc>
          <w:tcPr>
            <w:tcW w:w="1134"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Постановление №1700 от 30.12.2022</w:t>
            </w:r>
          </w:p>
        </w:tc>
        <w:tc>
          <w:tcPr>
            <w:tcW w:w="1128"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Постановление №1356 от 13.09.2023</w:t>
            </w:r>
          </w:p>
        </w:tc>
      </w:tr>
      <w:tr w:rsidR="00C215CE" w:rsidRPr="00C215CE" w:rsidTr="00E97726">
        <w:tc>
          <w:tcPr>
            <w:tcW w:w="1884"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rFonts w:ascii="Roboto" w:hAnsi="Roboto" w:cs="Courier New"/>
                <w:sz w:val="20"/>
                <w:shd w:val="clear" w:color="auto" w:fill="FFFFFF"/>
              </w:rPr>
              <w:t>Автотранспортное обслуживание должностных лиц, государственных органов и государственных учреждений в случаях, установленных нормативными правовыми актами субъектов Российской Федерации, органов местного самоуправления</w:t>
            </w:r>
          </w:p>
        </w:tc>
        <w:tc>
          <w:tcPr>
            <w:tcW w:w="1513"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Своевремен-ное и бесперебойное автотранспор-тное обслуживание органов государствен-ной власти Московской области, государствен-ных органов Московской области</w:t>
            </w:r>
          </w:p>
        </w:tc>
        <w:tc>
          <w:tcPr>
            <w:tcW w:w="1276"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100%</w:t>
            </w:r>
          </w:p>
        </w:tc>
        <w:tc>
          <w:tcPr>
            <w:tcW w:w="1276"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Машино-часы работы автомобилей</w:t>
            </w:r>
          </w:p>
        </w:tc>
        <w:tc>
          <w:tcPr>
            <w:tcW w:w="1134"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0"/>
              </w:rPr>
            </w:pPr>
            <w:r w:rsidRPr="00C215CE">
              <w:rPr>
                <w:bCs/>
                <w:sz w:val="20"/>
              </w:rPr>
              <w:t>единица</w:t>
            </w:r>
          </w:p>
        </w:tc>
        <w:tc>
          <w:tcPr>
            <w:tcW w:w="1134"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0"/>
              </w:rPr>
            </w:pPr>
            <w:r w:rsidRPr="00C215CE">
              <w:rPr>
                <w:bCs/>
                <w:sz w:val="20"/>
              </w:rPr>
              <w:t>21 868</w:t>
            </w:r>
          </w:p>
        </w:tc>
        <w:tc>
          <w:tcPr>
            <w:tcW w:w="1128" w:type="dxa"/>
          </w:tcPr>
          <w:p w:rsidR="00C215CE" w:rsidRPr="00C215CE" w:rsidRDefault="00C215CE" w:rsidP="00C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0"/>
              </w:rPr>
            </w:pPr>
            <w:r w:rsidRPr="00C215CE">
              <w:rPr>
                <w:bCs/>
                <w:sz w:val="20"/>
              </w:rPr>
              <w:t>22 468</w:t>
            </w:r>
          </w:p>
        </w:tc>
      </w:tr>
    </w:tbl>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lastRenderedPageBreak/>
        <w:t>По решению учредителя изменения в объем нормативных затрат на выполнение муниципальной работы  «Организация и осуществление транспортного обслуживания должностных лиц муниципальных органов и муниципальных учреждений» не вносились. С учетом увеличения объема работы до 22 468 машино-часов, объем финансового обеспечения выполнения муниципального задания в 2023 году увеличился  на 694 127,87 рублей и составил 26 087 774,87 рублей (пункт 35 Положения №1070). Дополнительным соглашением №2 от 07.09.2023 года внесены изменения в объем субсидии на выполнение муниципального задания на 2023 год. Объем субсидии увеличен и составил  44 265 652,87 рублей.</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Выборочной проверкой соблюдения администрацией городского округа Лотошино Московской области порядка расчета нормативных затрат на выполнение муниципальной работы на 2023 год, 2024 год МУ «Управление по обеспечению деятельности ОМСУ»  установлено:</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1. Нормативный (метод прямого счета) метод предполагает определение структуры затрат на оказание услуги (работы) и отдельный расчет каждой составляющей нормативных затрат исходя из требований к качеству и условиям оказания услуги (Комплексные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доведенные Письмом Минфина России от 16.05.2011 N 12-08-22/1959).</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Для расчета стоимости одной единицы государственной (муниципальной) услуги (работы), оказываемой учреждением, необходимо распределить суммарные затраты учреждения пропорционально объему оказываемых им услуг.</w:t>
      </w:r>
    </w:p>
    <w:p w:rsidR="00C215CE" w:rsidRPr="00C215CE" w:rsidRDefault="00C215CE" w:rsidP="00C215CE">
      <w:pPr>
        <w:autoSpaceDE w:val="0"/>
        <w:autoSpaceDN w:val="0"/>
        <w:adjustRightInd w:val="0"/>
        <w:spacing w:line="240" w:lineRule="auto"/>
        <w:ind w:firstLine="708"/>
        <w:rPr>
          <w:i/>
          <w:color w:val="000000"/>
          <w:sz w:val="24"/>
          <w:szCs w:val="24"/>
        </w:rPr>
      </w:pPr>
      <w:r w:rsidRPr="00C215CE">
        <w:rPr>
          <w:i/>
          <w:color w:val="000000"/>
          <w:sz w:val="24"/>
          <w:szCs w:val="24"/>
        </w:rPr>
        <w:t>Расчет стоимости одной единицы государственной (муниципальной) услуги (работы), отдельный расчет каждой составляющей нормативных затрат, исходя из требований к качеству и условиям оказания муниципальной работы, в проверяемом периоде  не производился. Расчеты обоснования затрат представлены в виде общей стоимости работ по каждому виду расходов.</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 xml:space="preserve">2. В нарушение пункта 26 Положения №1070 затраты на оплату труда, которые не принимают непосредственного участия в выполнении работы и начисления на выплаты, включая административно-управленческий персонал, затраты на прочие общехозяйственные работы не распределены пропорционально на единицу выполнения работы. </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Указанные затраты в целом учтены при расчете нормативных затрат на выполнение работы «Организация и осуществление транспортного обслуживания должностных лиц муниципальных органов и муниципальных учреждений».</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3. В нарушение пункта 31 Положения №1070 при расчете объема финансового обеспечения выполнения муниципального задания не учтен коэффициент платной деятельности учреждения.</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Планом финансово-хозяйственной деятельности учреждения в первоначальной редакции: на 2023 год (утвержден 30.12.2022 года), на 2024 год (утвержден 29.12.2023 года), предусмотрены доходы от оказания услуг (выполнения работ) на платной основе и от иной приносящей доходов деятельности в сумме 5000,0 тыс. рублей и 4000,0 тыс.  соответственно.</w:t>
      </w:r>
    </w:p>
    <w:p w:rsidR="00C215CE" w:rsidRPr="00C215CE" w:rsidRDefault="00C215CE" w:rsidP="00C215CE">
      <w:pPr>
        <w:spacing w:line="240" w:lineRule="auto"/>
        <w:rPr>
          <w:sz w:val="24"/>
          <w:szCs w:val="24"/>
        </w:rPr>
      </w:pPr>
      <w:r w:rsidRPr="00C215CE">
        <w:rPr>
          <w:color w:val="000000"/>
          <w:sz w:val="23"/>
          <w:szCs w:val="23"/>
        </w:rPr>
        <w:t xml:space="preserve">4. В соответствии с пунктом 4 статьи 69.2 Бюджетного кодекса РФ </w:t>
      </w:r>
      <w:r w:rsidRPr="00C215CE">
        <w:rPr>
          <w:sz w:val="24"/>
          <w:szCs w:val="24"/>
        </w:rPr>
        <w:t>, пункта 26 Положения №1070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w:t>
      </w:r>
    </w:p>
    <w:p w:rsidR="00C215CE" w:rsidRPr="00C215CE" w:rsidRDefault="00C215CE" w:rsidP="00C215CE">
      <w:pPr>
        <w:spacing w:line="240" w:lineRule="auto"/>
        <w:rPr>
          <w:color w:val="000000"/>
          <w:sz w:val="23"/>
          <w:szCs w:val="23"/>
        </w:rPr>
      </w:pPr>
      <w:r w:rsidRPr="00C215CE">
        <w:rPr>
          <w:sz w:val="24"/>
          <w:szCs w:val="24"/>
        </w:rPr>
        <w:t xml:space="preserve">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При этом, учитываются затраты, непосредственно связанные </w:t>
      </w:r>
      <w:r w:rsidRPr="00C215CE">
        <w:rPr>
          <w:sz w:val="24"/>
          <w:szCs w:val="24"/>
        </w:rPr>
        <w:lastRenderedPageBreak/>
        <w:t>с выполнением работы (на оплату труда работников, на приобретение материальных запасов, на оплату коммунальных услуг, на приобретение услуг связи и т.д.)</w:t>
      </w:r>
    </w:p>
    <w:p w:rsidR="00C215CE" w:rsidRPr="00C215CE" w:rsidRDefault="00C215CE" w:rsidP="00C215CE">
      <w:pPr>
        <w:spacing w:line="240" w:lineRule="auto"/>
        <w:rPr>
          <w:color w:val="000000"/>
          <w:sz w:val="24"/>
          <w:szCs w:val="24"/>
        </w:rPr>
      </w:pPr>
      <w:r w:rsidRPr="00C215CE">
        <w:rPr>
          <w:color w:val="000000"/>
          <w:sz w:val="24"/>
          <w:szCs w:val="24"/>
        </w:rPr>
        <w:t>В соответствии с Региональным перечнем (классификатором) государственных (муниципальных) услуг и работ (размещен на едином портале бюджетной системы Российской Федерации «Электронный бюджет») к муниципальной работе «Автотранспортное обслуживание должностных лиц, государственных органов и государственных учреждений в случаях, установленных нормативными правовыми актами субъектов Российской Федерации, органов местного самоуправления» применимы следующие характеристики:</w:t>
      </w:r>
    </w:p>
    <w:p w:rsidR="00C215CE" w:rsidRPr="00C215CE" w:rsidRDefault="00C215CE" w:rsidP="00C215CE">
      <w:pPr>
        <w:spacing w:line="240" w:lineRule="auto"/>
        <w:rPr>
          <w:color w:val="000000"/>
          <w:sz w:val="24"/>
          <w:szCs w:val="24"/>
        </w:rPr>
      </w:pPr>
    </w:p>
    <w:tbl>
      <w:tblPr>
        <w:tblStyle w:val="a5"/>
        <w:tblW w:w="0" w:type="auto"/>
        <w:tblLook w:val="04A0" w:firstRow="1" w:lastRow="0" w:firstColumn="1" w:lastColumn="0" w:noHBand="0" w:noVBand="1"/>
      </w:tblPr>
      <w:tblGrid>
        <w:gridCol w:w="2263"/>
        <w:gridCol w:w="7081"/>
      </w:tblGrid>
      <w:tr w:rsidR="00C215CE" w:rsidRPr="00C215CE" w:rsidTr="00E97726">
        <w:tc>
          <w:tcPr>
            <w:tcW w:w="2263" w:type="dxa"/>
          </w:tcPr>
          <w:p w:rsidR="00C215CE" w:rsidRPr="00C215CE" w:rsidRDefault="00C215CE" w:rsidP="00C215CE">
            <w:pPr>
              <w:spacing w:line="240" w:lineRule="auto"/>
              <w:ind w:firstLine="0"/>
              <w:rPr>
                <w:color w:val="000000"/>
                <w:sz w:val="24"/>
                <w:szCs w:val="24"/>
              </w:rPr>
            </w:pPr>
            <w:r w:rsidRPr="00C215CE">
              <w:rPr>
                <w:color w:val="000000"/>
                <w:sz w:val="24"/>
                <w:szCs w:val="24"/>
              </w:rPr>
              <w:t>Содержание работы</w:t>
            </w:r>
          </w:p>
        </w:tc>
        <w:tc>
          <w:tcPr>
            <w:tcW w:w="7082" w:type="dxa"/>
          </w:tcPr>
          <w:p w:rsidR="00C215CE" w:rsidRPr="00C215CE" w:rsidRDefault="00C215CE" w:rsidP="00C215CE">
            <w:pPr>
              <w:spacing w:line="240" w:lineRule="auto"/>
              <w:ind w:firstLine="0"/>
              <w:rPr>
                <w:color w:val="000000"/>
                <w:sz w:val="24"/>
                <w:szCs w:val="24"/>
              </w:rPr>
            </w:pPr>
            <w:r w:rsidRPr="00C215CE">
              <w:rPr>
                <w:color w:val="000000"/>
                <w:sz w:val="24"/>
                <w:szCs w:val="24"/>
              </w:rPr>
              <w:t>Автотранспортное обслуживание должностных лиц муниципальных органов и муниципальных учреждений в случаях, установленных нормативными правовыми актами органов местного самоуправления</w:t>
            </w:r>
          </w:p>
        </w:tc>
      </w:tr>
      <w:tr w:rsidR="00C215CE" w:rsidRPr="00C215CE" w:rsidTr="00E97726">
        <w:tc>
          <w:tcPr>
            <w:tcW w:w="2263" w:type="dxa"/>
          </w:tcPr>
          <w:p w:rsidR="00C215CE" w:rsidRPr="00C215CE" w:rsidRDefault="00C215CE" w:rsidP="00C215CE">
            <w:pPr>
              <w:spacing w:line="240" w:lineRule="auto"/>
              <w:ind w:firstLine="0"/>
              <w:rPr>
                <w:color w:val="000000"/>
                <w:sz w:val="24"/>
                <w:szCs w:val="24"/>
              </w:rPr>
            </w:pPr>
            <w:r w:rsidRPr="00C215CE">
              <w:rPr>
                <w:color w:val="000000"/>
                <w:sz w:val="24"/>
                <w:szCs w:val="24"/>
              </w:rPr>
              <w:t>Условия оказания</w:t>
            </w:r>
          </w:p>
        </w:tc>
        <w:tc>
          <w:tcPr>
            <w:tcW w:w="7082" w:type="dxa"/>
          </w:tcPr>
          <w:p w:rsidR="00C215CE" w:rsidRPr="00C215CE" w:rsidRDefault="00C215CE" w:rsidP="00C215CE">
            <w:pPr>
              <w:spacing w:line="240" w:lineRule="auto"/>
              <w:ind w:firstLine="0"/>
              <w:rPr>
                <w:color w:val="000000"/>
                <w:sz w:val="24"/>
                <w:szCs w:val="24"/>
              </w:rPr>
            </w:pPr>
            <w:r w:rsidRPr="00C215CE">
              <w:rPr>
                <w:color w:val="000000"/>
                <w:sz w:val="24"/>
                <w:szCs w:val="24"/>
              </w:rPr>
              <w:t>Персонально закрепленный и дежурный служебный автотранспорт, а также по заявкам</w:t>
            </w:r>
          </w:p>
        </w:tc>
      </w:tr>
    </w:tbl>
    <w:p w:rsidR="00C215CE" w:rsidRPr="00C215CE" w:rsidRDefault="00C215CE" w:rsidP="00C215CE">
      <w:pPr>
        <w:spacing w:line="240" w:lineRule="auto"/>
        <w:rPr>
          <w:color w:val="000000"/>
          <w:sz w:val="24"/>
          <w:szCs w:val="24"/>
        </w:rPr>
      </w:pPr>
    </w:p>
    <w:p w:rsidR="00C215CE" w:rsidRPr="00C215CE" w:rsidRDefault="00C215CE" w:rsidP="00C215CE">
      <w:pPr>
        <w:spacing w:line="240" w:lineRule="auto"/>
        <w:rPr>
          <w:color w:val="000000"/>
          <w:sz w:val="24"/>
          <w:szCs w:val="24"/>
        </w:rPr>
      </w:pPr>
      <w:r w:rsidRPr="00C215CE">
        <w:rPr>
          <w:color w:val="000000"/>
          <w:sz w:val="24"/>
          <w:szCs w:val="24"/>
        </w:rPr>
        <w:t>Проверкой установлено следующее:</w:t>
      </w:r>
    </w:p>
    <w:p w:rsidR="00C215CE" w:rsidRPr="00C215CE" w:rsidRDefault="00C215CE" w:rsidP="00C215CE">
      <w:pPr>
        <w:spacing w:line="240" w:lineRule="auto"/>
        <w:rPr>
          <w:i/>
          <w:color w:val="000000"/>
          <w:sz w:val="24"/>
          <w:szCs w:val="24"/>
        </w:rPr>
      </w:pPr>
      <w:r w:rsidRPr="00C215CE">
        <w:rPr>
          <w:i/>
          <w:color w:val="000000"/>
          <w:sz w:val="24"/>
          <w:szCs w:val="24"/>
        </w:rPr>
        <w:t>В нарушение статьи 69.2 Бюджетного кодекса Российской Федерации, пункта 26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утвержденное постановлением Главы городского округа Лотошино Московской области от 13.11.2020 года №1070 в состав нормативных затрат на выполнение работы «Автотранспортное обслуживание должностных лиц, государственных органов и государственных учреждений в случаях, установленных нормативными правовыми актами субъектов Российской Федерации, органов местного самоуправления» включены затраты на оплату труда с начислениями на выплаты по оплате труда работников сектора Муниципального центра управления регионом (МЦУР) МУ «Управления обеспечения деятельности ОМСУ».</w:t>
      </w:r>
    </w:p>
    <w:p w:rsidR="00C215CE" w:rsidRPr="00C215CE" w:rsidRDefault="00C215CE" w:rsidP="00C215CE">
      <w:pPr>
        <w:spacing w:line="240" w:lineRule="auto"/>
        <w:rPr>
          <w:color w:val="000000"/>
          <w:sz w:val="24"/>
          <w:szCs w:val="24"/>
        </w:rPr>
      </w:pPr>
      <w:r w:rsidRPr="00C215CE">
        <w:rPr>
          <w:color w:val="000000"/>
          <w:sz w:val="24"/>
          <w:szCs w:val="24"/>
        </w:rPr>
        <w:t>Сектор Муниципального центра управления регионом (далее – сектор, МЦУР) является структурным подразделением Учреждения. Создан в целях обеспечения деятельности городского округа Лотошино при реализации функций оценки, анализа и прогнозирования ситуации, стратегического, текущего, оперативного планирования, мониторинга и контроля исполнения управленческих решений.</w:t>
      </w:r>
    </w:p>
    <w:p w:rsidR="00C215CE" w:rsidRPr="00C215CE" w:rsidRDefault="00C215CE" w:rsidP="00C215CE">
      <w:pPr>
        <w:spacing w:line="240" w:lineRule="auto"/>
        <w:rPr>
          <w:color w:val="000000"/>
          <w:sz w:val="24"/>
          <w:szCs w:val="24"/>
        </w:rPr>
      </w:pPr>
      <w:r w:rsidRPr="00C215CE">
        <w:rPr>
          <w:color w:val="000000"/>
          <w:sz w:val="24"/>
          <w:szCs w:val="24"/>
        </w:rPr>
        <w:t>Положение о секторе утверждено директором МУ ««Управления обеспечения деятельности ОМСУ» 10.01.2020 года, согласовано Главой городского округа Лотошино 10.01.2020 года. Основные задачи деятельности МЦУР определены разделом II Положения о секторе. Распоряжением Главы городского округа Лотошино №79-р от 08.05.2020 года утвержден регламент взаимодействия МЦУР городского округа Лотошино с Центром управления регионом Московской области.</w:t>
      </w:r>
    </w:p>
    <w:p w:rsidR="00C215CE" w:rsidRPr="00C215CE" w:rsidRDefault="00C215CE" w:rsidP="00C215CE">
      <w:pPr>
        <w:spacing w:line="240" w:lineRule="auto"/>
        <w:rPr>
          <w:color w:val="000000"/>
          <w:sz w:val="24"/>
          <w:szCs w:val="24"/>
        </w:rPr>
      </w:pPr>
      <w:r w:rsidRPr="00C215CE">
        <w:rPr>
          <w:color w:val="000000"/>
          <w:sz w:val="24"/>
          <w:szCs w:val="24"/>
        </w:rPr>
        <w:t>В соответствии с требованиями пункта 2 статьи 9.2 Федерального закона от 12.01.1996 года №7-ФЗ "О некоммерческих организациях"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 xml:space="preserve">Согласно выписки из единого государственного реестра юридических лиц  МУ «Управления обеспечения деятельности ОМСУ» по своему типу является многофункциональным учреждением. Основным видом деятельности Учреждения является (ОКВЭД 84.11.3) «Деятельность органов местного самоуправления по управлению вопросами общего характера». </w:t>
      </w:r>
    </w:p>
    <w:p w:rsidR="00C215CE" w:rsidRPr="00E97726"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 xml:space="preserve">Исходя из целей и задач, определенных Положением о секторе Муниципального центра управления регионом, деятельность МЦУР не связана непосредственно с выполнением муниципальной работы «Автотранспортное обслуживание должностных лиц, государственных органов и государственных учреждений в случаях, установленных </w:t>
      </w:r>
      <w:r w:rsidRPr="00C215CE">
        <w:rPr>
          <w:color w:val="000000"/>
          <w:sz w:val="24"/>
          <w:szCs w:val="24"/>
        </w:rPr>
        <w:lastRenderedPageBreak/>
        <w:t xml:space="preserve">нормативными правовыми актами субъектов Российской Федерации, органов местного самоуправления». </w:t>
      </w:r>
      <w:r w:rsidRPr="00E97726">
        <w:rPr>
          <w:color w:val="000000"/>
          <w:sz w:val="24"/>
          <w:szCs w:val="24"/>
        </w:rPr>
        <w:t>Таким образом, затраты на оплату труда с начислениями на выплаты по оплате труда работников сектора Муниципального центра управления регионом (МЦУР) МУ «Управления обеспечения деятельности ОМСУ», необоснованно включены в расчет нормативных затрат на выполнение работы «Автотранспортное обслуживание должностных лиц, государственных органов и государственных учреждений в случаях, установленных нормативными правовыми актами субъектов Российской Федерации, органов местного самоуправления».</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Общая сумма затрат при расчете объема нормативных затрат на выполнение указанной муниципальной работы в 2023 году неправомерно завышена на 2 972 274,71 рублей. Исходя из этого, нормативные затраты на единицу выполнения работы завышены на 135,92 рублей и составили по данным проверки  1020,96087 рублей (в редакции Постановления администрации городского округа Лотошино №1704 от 30.12.2022 года – 1 156,8797787 рублей). Расчет представлен в таблице (в рублях).</w:t>
      </w:r>
    </w:p>
    <w:tbl>
      <w:tblPr>
        <w:tblStyle w:val="a5"/>
        <w:tblW w:w="0" w:type="auto"/>
        <w:tblLook w:val="04A0" w:firstRow="1" w:lastRow="0" w:firstColumn="1" w:lastColumn="0" w:noHBand="0" w:noVBand="1"/>
      </w:tblPr>
      <w:tblGrid>
        <w:gridCol w:w="6612"/>
        <w:gridCol w:w="1366"/>
        <w:gridCol w:w="1366"/>
      </w:tblGrid>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Наименование вида затрат</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Сумма затрат (в рублей) по данным Учреждения</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Сумма затрат (в рублей) по данным проверки</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Затраты на оплату труда водителей ( с начислениями на оплату труда)</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8 358 847,00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8 358 847,00</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 xml:space="preserve">Затраты на оплату труда административно-управленческого персонала (с начислениями), в том числе </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8 758 300,00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5 786 025,29</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 затраты на оплату труда работников МЦУР (2 282 853,08 рублей + начисления 30,2%)</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2 972 274,71</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Затраты на приобретение материальных запасов (ГСМ, запчасти)</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3 740 000,00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3 740 000,00</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Затраты на оплату услуг ЖКХ</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432 000,00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432 000,00</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Затраты на содержание объектов особо ценного движимого имущества (ремонт, мойка, техническое обслуживание автомобилей, Глонас)</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2 862 500,00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2 862 500,00</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 xml:space="preserve">Затраты на уплату налогов </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95 000,00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95 000,00</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Прочие работы и услуги (техосмотр, предрейсовый медосмотр, ОСАГО)</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1 147 000,0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1 147 000,0</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Объем финансового обеспечения, исходя из утвержденных нормативных затрат (в рублей)</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25 393 647,00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22 421 372,29</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Значение показателя объема</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21 868</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21 868</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Нормативные затраты на единицу выполнения работы (22 421 372,29-95 000,00)/21 868)*</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1156,8797787</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1020,96087</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Значение показателя объема с учетом внесенных изменений</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22 468</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22 468</w:t>
            </w:r>
          </w:p>
        </w:tc>
      </w:tr>
      <w:tr w:rsidR="00C215CE" w:rsidRPr="00C215CE" w:rsidTr="00E97726">
        <w:tc>
          <w:tcPr>
            <w:tcW w:w="6613"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Объем финансового обеспечения, исходя из утвержденных нормативных затрат ((1020,96087х22468)+95000,00)*</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26 087 774,87</w:t>
            </w:r>
          </w:p>
        </w:tc>
        <w:tc>
          <w:tcPr>
            <w:tcW w:w="1366" w:type="dxa"/>
          </w:tcPr>
          <w:p w:rsidR="00C215CE" w:rsidRPr="00E97726" w:rsidRDefault="00C215CE" w:rsidP="00C215CE">
            <w:pPr>
              <w:autoSpaceDE w:val="0"/>
              <w:autoSpaceDN w:val="0"/>
              <w:adjustRightInd w:val="0"/>
              <w:spacing w:line="240" w:lineRule="auto"/>
              <w:ind w:firstLine="0"/>
              <w:rPr>
                <w:color w:val="000000"/>
                <w:sz w:val="20"/>
                <w:szCs w:val="23"/>
              </w:rPr>
            </w:pPr>
            <w:r w:rsidRPr="00E97726">
              <w:rPr>
                <w:color w:val="000000"/>
                <w:sz w:val="20"/>
                <w:szCs w:val="23"/>
              </w:rPr>
              <w:t>23 033 948,83</w:t>
            </w:r>
          </w:p>
        </w:tc>
      </w:tr>
    </w:tbl>
    <w:p w:rsidR="00C215CE" w:rsidRPr="00E97726" w:rsidRDefault="00C215CE" w:rsidP="00C215CE">
      <w:pPr>
        <w:autoSpaceDE w:val="0"/>
        <w:autoSpaceDN w:val="0"/>
        <w:adjustRightInd w:val="0"/>
        <w:spacing w:line="240" w:lineRule="auto"/>
        <w:rPr>
          <w:i/>
          <w:color w:val="000000"/>
          <w:sz w:val="20"/>
          <w:szCs w:val="23"/>
        </w:rPr>
      </w:pPr>
      <w:r w:rsidRPr="00E97726">
        <w:rPr>
          <w:i/>
          <w:color w:val="000000"/>
          <w:sz w:val="20"/>
          <w:szCs w:val="23"/>
        </w:rPr>
        <w:t>*расчет представлен по данным проверки</w:t>
      </w:r>
    </w:p>
    <w:p w:rsidR="00C215CE" w:rsidRPr="00C215CE" w:rsidRDefault="00C215CE" w:rsidP="00C215CE">
      <w:pPr>
        <w:autoSpaceDE w:val="0"/>
        <w:autoSpaceDN w:val="0"/>
        <w:adjustRightInd w:val="0"/>
        <w:spacing w:line="240" w:lineRule="auto"/>
        <w:rPr>
          <w:i/>
          <w:color w:val="7030A0"/>
          <w:sz w:val="24"/>
          <w:szCs w:val="24"/>
        </w:rPr>
      </w:pPr>
    </w:p>
    <w:p w:rsidR="00C215CE" w:rsidRPr="00C215CE" w:rsidRDefault="00C215CE" w:rsidP="00C215CE">
      <w:pPr>
        <w:spacing w:line="240" w:lineRule="auto"/>
        <w:rPr>
          <w:sz w:val="24"/>
          <w:szCs w:val="24"/>
        </w:rPr>
      </w:pPr>
      <w:r w:rsidRPr="00C215CE">
        <w:rPr>
          <w:color w:val="000000"/>
          <w:sz w:val="24"/>
          <w:szCs w:val="24"/>
        </w:rPr>
        <w:t>Согласно пункту 4 статьи 69.2 Бюджетного кодекса РФ, пункту 34 Положения  о формировании муниципального задания №1070 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(выполнения работ).</w:t>
      </w:r>
      <w:r w:rsidRPr="00C215CE">
        <w:rPr>
          <w:sz w:val="24"/>
          <w:szCs w:val="24"/>
        </w:rPr>
        <w:t xml:space="preserve"> Финансовое обеспечение выполнения муниципального задания бюджетным учреждениям осуществляется путем предоставления субсидии.</w:t>
      </w:r>
    </w:p>
    <w:p w:rsidR="00C215CE" w:rsidRPr="00C215CE" w:rsidRDefault="00C215CE" w:rsidP="00C215CE">
      <w:pPr>
        <w:autoSpaceDE w:val="0"/>
        <w:autoSpaceDN w:val="0"/>
        <w:adjustRightInd w:val="0"/>
        <w:spacing w:line="240" w:lineRule="auto"/>
        <w:ind w:firstLine="708"/>
        <w:rPr>
          <w:i/>
          <w:color w:val="000000"/>
          <w:sz w:val="24"/>
          <w:szCs w:val="24"/>
        </w:rPr>
      </w:pPr>
      <w:r w:rsidRPr="00C215CE">
        <w:rPr>
          <w:i/>
          <w:color w:val="000000"/>
          <w:sz w:val="24"/>
          <w:szCs w:val="24"/>
        </w:rPr>
        <w:t>В нарушение статьи 69.2 Бюджетного кодекса РФ,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утвержденное постановлением Главы городского округа Лотошино Московской области от 13.11.2020 года №1070 учредителем, администрацией городского округа Лотошино, при расчете объема финансового обеспечения допущены нарушения</w:t>
      </w:r>
      <w:r w:rsidRPr="00E97726">
        <w:rPr>
          <w:i/>
          <w:color w:val="000000"/>
          <w:sz w:val="24"/>
          <w:szCs w:val="24"/>
        </w:rPr>
        <w:t>, что привело к необоснованному завышению размера субсидии на выполнение муниципального задания МУ «Управление обеспечение деятельности ОМСУ» на 3 053 826,04 рублей.</w:t>
      </w:r>
      <w:r w:rsidRPr="00C215CE">
        <w:rPr>
          <w:i/>
          <w:color w:val="000000"/>
          <w:sz w:val="24"/>
          <w:szCs w:val="24"/>
        </w:rPr>
        <w:t xml:space="preserve"> По данным проверки объем финансового обеспечения на выполнение муниципального задания на 2023 год составил 41 211 826,83 рублей. Соглашением </w:t>
      </w:r>
      <w:r w:rsidRPr="00C215CE">
        <w:rPr>
          <w:i/>
          <w:sz w:val="24"/>
          <w:szCs w:val="24"/>
        </w:rPr>
        <w:t xml:space="preserve">на предоставление субсидии на выполнение муниципального задания между администрацией городского округа Лотошино и Учреждением </w:t>
      </w:r>
      <w:r w:rsidRPr="00C215CE">
        <w:rPr>
          <w:i/>
          <w:color w:val="000000"/>
          <w:sz w:val="24"/>
          <w:szCs w:val="24"/>
        </w:rPr>
        <w:t xml:space="preserve">№286/XII-2022 от 30.12.2022 года (в редакции дополнительного соглашения №3 от 15.12.2023 года) объем </w:t>
      </w:r>
      <w:r w:rsidRPr="00C215CE">
        <w:rPr>
          <w:i/>
          <w:color w:val="000000"/>
          <w:sz w:val="24"/>
          <w:szCs w:val="24"/>
        </w:rPr>
        <w:lastRenderedPageBreak/>
        <w:t>финансового обеспечения на выполнение муниципального задания на 2023 год утвержден в сумме 44 265 652,87 рублей. Расчет представлен в следующей таблице:</w:t>
      </w:r>
    </w:p>
    <w:p w:rsidR="00C215CE" w:rsidRPr="00C215CE" w:rsidRDefault="00C215CE" w:rsidP="00C215CE">
      <w:pPr>
        <w:autoSpaceDE w:val="0"/>
        <w:autoSpaceDN w:val="0"/>
        <w:adjustRightInd w:val="0"/>
        <w:spacing w:line="240" w:lineRule="auto"/>
        <w:ind w:firstLine="708"/>
        <w:rPr>
          <w:i/>
          <w:color w:val="000000"/>
          <w:sz w:val="24"/>
          <w:szCs w:val="24"/>
        </w:rPr>
      </w:pPr>
    </w:p>
    <w:tbl>
      <w:tblPr>
        <w:tblStyle w:val="a5"/>
        <w:tblW w:w="0" w:type="auto"/>
        <w:tblLook w:val="04A0" w:firstRow="1" w:lastRow="0" w:firstColumn="1" w:lastColumn="0" w:noHBand="0" w:noVBand="1"/>
      </w:tblPr>
      <w:tblGrid>
        <w:gridCol w:w="2927"/>
        <w:gridCol w:w="1665"/>
        <w:gridCol w:w="1637"/>
        <w:gridCol w:w="1637"/>
        <w:gridCol w:w="1478"/>
      </w:tblGrid>
      <w:tr w:rsidR="00C215CE" w:rsidRPr="00C215CE" w:rsidTr="00E97726">
        <w:tc>
          <w:tcPr>
            <w:tcW w:w="2928" w:type="dxa"/>
            <w:vMerge w:val="restart"/>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Наименование</w:t>
            </w:r>
          </w:p>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 xml:space="preserve"> муниципальной работы</w:t>
            </w:r>
          </w:p>
        </w:tc>
        <w:tc>
          <w:tcPr>
            <w:tcW w:w="6417" w:type="dxa"/>
            <w:gridSpan w:val="4"/>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Объем финансового обеспечения на выполнение муниципального задания (в рублей)</w:t>
            </w:r>
          </w:p>
        </w:tc>
      </w:tr>
      <w:tr w:rsidR="00C215CE" w:rsidRPr="00C215CE" w:rsidTr="00E97726">
        <w:tc>
          <w:tcPr>
            <w:tcW w:w="2928" w:type="dxa"/>
            <w:vMerge/>
          </w:tcPr>
          <w:p w:rsidR="00C215CE" w:rsidRPr="00C215CE" w:rsidRDefault="00C215CE" w:rsidP="00C215CE">
            <w:pPr>
              <w:autoSpaceDE w:val="0"/>
              <w:autoSpaceDN w:val="0"/>
              <w:adjustRightInd w:val="0"/>
              <w:spacing w:line="240" w:lineRule="auto"/>
              <w:ind w:firstLine="0"/>
              <w:rPr>
                <w:color w:val="000000"/>
                <w:sz w:val="20"/>
                <w:szCs w:val="23"/>
              </w:rPr>
            </w:pPr>
          </w:p>
        </w:tc>
        <w:tc>
          <w:tcPr>
            <w:tcW w:w="1665"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Соглашение №286/XII-2022 от 30.12.2022 года</w:t>
            </w:r>
          </w:p>
        </w:tc>
        <w:tc>
          <w:tcPr>
            <w:tcW w:w="1637"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Дополнительное соглашение №1 от 02.05.2023 года</w:t>
            </w:r>
          </w:p>
        </w:tc>
        <w:tc>
          <w:tcPr>
            <w:tcW w:w="1637"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Дополнительное соглашение №2 от 07.09.2023 года</w:t>
            </w:r>
          </w:p>
        </w:tc>
        <w:tc>
          <w:tcPr>
            <w:tcW w:w="1478"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По данным проверки</w:t>
            </w:r>
          </w:p>
        </w:tc>
      </w:tr>
      <w:tr w:rsidR="00C215CE" w:rsidRPr="00C215CE" w:rsidTr="00E97726">
        <w:tc>
          <w:tcPr>
            <w:tcW w:w="2928"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1. Содержание (эксплуатация) имущества, находящегося в государственной (муниципальной) собственности</w:t>
            </w:r>
          </w:p>
        </w:tc>
        <w:tc>
          <w:tcPr>
            <w:tcW w:w="1665"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12 650 102,00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13 310 451,00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13 310 451,00</w:t>
            </w:r>
          </w:p>
        </w:tc>
        <w:tc>
          <w:tcPr>
            <w:tcW w:w="147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13 310 451,00</w:t>
            </w:r>
          </w:p>
        </w:tc>
      </w:tr>
      <w:tr w:rsidR="00C215CE" w:rsidRPr="00C215CE" w:rsidTr="00E97726">
        <w:tc>
          <w:tcPr>
            <w:tcW w:w="2928"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2. Организация и осуществление транспортного обслуживания должностных лиц муниципальных органов и муниципальных учреждений</w:t>
            </w:r>
          </w:p>
        </w:tc>
        <w:tc>
          <w:tcPr>
            <w:tcW w:w="1665"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25 393 647,00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25 393 647,00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26 087 774,87</w:t>
            </w:r>
          </w:p>
        </w:tc>
        <w:tc>
          <w:tcPr>
            <w:tcW w:w="147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23 033 948,83</w:t>
            </w:r>
          </w:p>
        </w:tc>
      </w:tr>
      <w:tr w:rsidR="00C215CE" w:rsidRPr="00C215CE" w:rsidTr="00E97726">
        <w:tc>
          <w:tcPr>
            <w:tcW w:w="2928"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3. Защита населения и территорий от чрезвычайных ситуаций природного и техногенного характера на территории городского округа (за исключением обеспечения безопасности на водных объектах</w:t>
            </w:r>
          </w:p>
        </w:tc>
        <w:tc>
          <w:tcPr>
            <w:tcW w:w="1665"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3 967 427,00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3 967 427,00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3 967 427,00</w:t>
            </w:r>
          </w:p>
        </w:tc>
        <w:tc>
          <w:tcPr>
            <w:tcW w:w="147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3 967 427,00</w:t>
            </w:r>
          </w:p>
        </w:tc>
      </w:tr>
      <w:tr w:rsidR="00C215CE" w:rsidRPr="00C215CE" w:rsidTr="00E97726">
        <w:tc>
          <w:tcPr>
            <w:tcW w:w="2928"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4. Предупреждение возникновения и распространения лесных пожаров, включая территорию ООПТ путём наземного патрулирования</w:t>
            </w:r>
          </w:p>
        </w:tc>
        <w:tc>
          <w:tcPr>
            <w:tcW w:w="1665"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900 000,0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900 000,0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900 000,0</w:t>
            </w:r>
          </w:p>
        </w:tc>
        <w:tc>
          <w:tcPr>
            <w:tcW w:w="147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900 000,0</w:t>
            </w:r>
          </w:p>
        </w:tc>
      </w:tr>
      <w:tr w:rsidR="00C215CE" w:rsidRPr="00C215CE" w:rsidTr="00E97726">
        <w:tc>
          <w:tcPr>
            <w:tcW w:w="2928"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Сумма субсидии</w:t>
            </w:r>
          </w:p>
        </w:tc>
        <w:tc>
          <w:tcPr>
            <w:tcW w:w="1665"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42 911 176,00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43 571 525,00</w:t>
            </w:r>
          </w:p>
        </w:tc>
        <w:tc>
          <w:tcPr>
            <w:tcW w:w="1637"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44 265 652,87</w:t>
            </w:r>
          </w:p>
        </w:tc>
        <w:tc>
          <w:tcPr>
            <w:tcW w:w="147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41 211 826,83</w:t>
            </w:r>
          </w:p>
        </w:tc>
      </w:tr>
    </w:tbl>
    <w:p w:rsidR="00C215CE" w:rsidRPr="00C215CE" w:rsidRDefault="00C215CE" w:rsidP="00C215CE">
      <w:pPr>
        <w:autoSpaceDE w:val="0"/>
        <w:autoSpaceDN w:val="0"/>
        <w:adjustRightInd w:val="0"/>
        <w:spacing w:line="240" w:lineRule="auto"/>
        <w:ind w:firstLine="708"/>
        <w:rPr>
          <w:color w:val="000000"/>
          <w:sz w:val="24"/>
          <w:szCs w:val="24"/>
        </w:rPr>
      </w:pP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Аналогичные нарушения установлены при расчете объема финансового обеспечения выполнения муниципального задания МУ «Управление по обеспечению деятельности ОМСУ» на 2024 год.</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Общая сумма затрат при расчете объема нормативных затрат на выполнение муниципальной работы «Автотранспортное обслуживание должностных лиц, государственных органов и государственных учреждений в случаях, установленных нормативными правовыми актами субъектов Российской Федерации, органов местного самоуправления»</w:t>
      </w:r>
      <w:r w:rsidRPr="00C215CE">
        <w:rPr>
          <w:b/>
          <w:color w:val="000000"/>
          <w:sz w:val="24"/>
          <w:szCs w:val="24"/>
        </w:rPr>
        <w:t xml:space="preserve"> </w:t>
      </w:r>
      <w:r w:rsidRPr="00C215CE">
        <w:rPr>
          <w:color w:val="000000"/>
          <w:sz w:val="24"/>
          <w:szCs w:val="24"/>
        </w:rPr>
        <w:t xml:space="preserve">в 2024 году неправомерно завышена на 3 246 028,91 рублей. Исходя из этого, нормативные затраты на единицу выполнения работы завышены на 148,38 рублей и составили по данным </w:t>
      </w:r>
      <w:r w:rsidRPr="00B8385A">
        <w:rPr>
          <w:color w:val="000000"/>
          <w:sz w:val="24"/>
          <w:szCs w:val="24"/>
        </w:rPr>
        <w:t>проверки  1082,1159 рублей (в редакции Постановления администрации городского округа Лотошино №2065 от 29.12.2023 года – 1230,49904</w:t>
      </w:r>
      <w:r w:rsidRPr="00C215CE">
        <w:rPr>
          <w:b/>
          <w:color w:val="000000"/>
          <w:sz w:val="24"/>
          <w:szCs w:val="24"/>
        </w:rPr>
        <w:t xml:space="preserve"> </w:t>
      </w:r>
      <w:r w:rsidRPr="00C215CE">
        <w:rPr>
          <w:color w:val="000000"/>
          <w:sz w:val="24"/>
          <w:szCs w:val="24"/>
        </w:rPr>
        <w:t>рублей). Расчет представлен в таблице (в рублях).</w:t>
      </w:r>
    </w:p>
    <w:p w:rsidR="00C215CE" w:rsidRPr="00C215CE" w:rsidRDefault="00C215CE" w:rsidP="00C215CE">
      <w:pPr>
        <w:autoSpaceDE w:val="0"/>
        <w:autoSpaceDN w:val="0"/>
        <w:adjustRightInd w:val="0"/>
        <w:spacing w:line="240" w:lineRule="auto"/>
        <w:ind w:firstLine="708"/>
        <w:rPr>
          <w:color w:val="7030A0"/>
          <w:sz w:val="24"/>
          <w:szCs w:val="24"/>
        </w:rPr>
      </w:pPr>
    </w:p>
    <w:tbl>
      <w:tblPr>
        <w:tblStyle w:val="a5"/>
        <w:tblW w:w="0" w:type="auto"/>
        <w:tblLook w:val="04A0" w:firstRow="1" w:lastRow="0" w:firstColumn="1" w:lastColumn="0" w:noHBand="0" w:noVBand="1"/>
      </w:tblPr>
      <w:tblGrid>
        <w:gridCol w:w="6612"/>
        <w:gridCol w:w="1366"/>
        <w:gridCol w:w="1366"/>
      </w:tblGrid>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Наименование вида затрат</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Сумма затрат (в рублей) по данным Учреждения</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Сумма затрат (в рублей) по данным проверки</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 xml:space="preserve">Затраты на оплату труда водителей ( с начислениями на оплату труда), в том числе </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13 027 100,64</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9 781 071,73</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 затраты на оплату труда работников МЦУР (2 493 109,76 рублей + начисления 30,2%)</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3 246 028,91</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 xml:space="preserve">Затраты на оплату труда административно-управленческого персонала (с начислениями), в том числе </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4 073 544,58</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4 073 544,58</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Затраты на приобретение материальных запасов (ГСМ, запчасти)</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4 815 000,00</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4 815 000,00</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Затраты на оплату услуг ЖКХ</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437 000,00</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437 000,00</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lastRenderedPageBreak/>
              <w:t>Затраты на содержание объектов особо ценного движимого имущества (ремонт, мойка, техническое обслуживание автомобилей, Глонас)</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2 720 000,0</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2 720 000,0</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 xml:space="preserve">Затраты на уплату налогов </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92 000,0</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92 000,0</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Прочие работы и услуги (техосмотр, предрейсовый медосмотр, ОСАГО)</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1 845 751,78</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1 845 751,78</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Объем финансового обеспечения, исходя из утвержденных нормативных затрат (в рублей) без учета налогов</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27 010 397,0</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23 764 368,09</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Значение показателя объема</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21 876</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21 876</w:t>
            </w:r>
          </w:p>
        </w:tc>
      </w:tr>
      <w:tr w:rsidR="00C215CE" w:rsidRPr="00C215CE" w:rsidTr="00E97726">
        <w:tc>
          <w:tcPr>
            <w:tcW w:w="6613"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Нормативные затраты на единицу выполнения работы (23 764 368,09-92 000,00)/21 876)*</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1230,49904</w:t>
            </w:r>
          </w:p>
        </w:tc>
        <w:tc>
          <w:tcPr>
            <w:tcW w:w="1366"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1082,1159</w:t>
            </w:r>
          </w:p>
        </w:tc>
      </w:tr>
    </w:tbl>
    <w:p w:rsidR="00C215CE" w:rsidRDefault="00C215CE" w:rsidP="00C215CE">
      <w:pPr>
        <w:autoSpaceDE w:val="0"/>
        <w:autoSpaceDN w:val="0"/>
        <w:adjustRightInd w:val="0"/>
        <w:spacing w:line="240" w:lineRule="auto"/>
        <w:rPr>
          <w:i/>
          <w:color w:val="000000"/>
          <w:sz w:val="20"/>
          <w:szCs w:val="23"/>
        </w:rPr>
      </w:pPr>
      <w:r w:rsidRPr="00E97726">
        <w:rPr>
          <w:i/>
          <w:color w:val="000000"/>
          <w:sz w:val="20"/>
          <w:szCs w:val="23"/>
        </w:rPr>
        <w:t>*расчет представлен по данным проверки</w:t>
      </w:r>
    </w:p>
    <w:p w:rsidR="00E97726" w:rsidRPr="00E97726" w:rsidRDefault="00E97726" w:rsidP="00C215CE">
      <w:pPr>
        <w:autoSpaceDE w:val="0"/>
        <w:autoSpaceDN w:val="0"/>
        <w:adjustRightInd w:val="0"/>
        <w:spacing w:line="240" w:lineRule="auto"/>
        <w:rPr>
          <w:i/>
          <w:color w:val="000000"/>
          <w:sz w:val="20"/>
          <w:szCs w:val="23"/>
        </w:rPr>
      </w:pPr>
    </w:p>
    <w:p w:rsidR="00C215CE" w:rsidRPr="00C215CE" w:rsidRDefault="00C215CE" w:rsidP="00C215CE">
      <w:pPr>
        <w:autoSpaceDE w:val="0"/>
        <w:autoSpaceDN w:val="0"/>
        <w:adjustRightInd w:val="0"/>
        <w:spacing w:line="240" w:lineRule="auto"/>
        <w:rPr>
          <w:i/>
          <w:color w:val="000000"/>
          <w:sz w:val="24"/>
          <w:szCs w:val="24"/>
        </w:rPr>
      </w:pPr>
      <w:r w:rsidRPr="00C215CE">
        <w:rPr>
          <w:i/>
          <w:color w:val="000000"/>
          <w:sz w:val="24"/>
          <w:szCs w:val="24"/>
        </w:rPr>
        <w:t xml:space="preserve">Соглашением </w:t>
      </w:r>
      <w:r w:rsidRPr="00C215CE">
        <w:rPr>
          <w:i/>
          <w:sz w:val="24"/>
          <w:szCs w:val="24"/>
        </w:rPr>
        <w:t xml:space="preserve">на предоставление субсидии на выполнение муниципального задания между администрацией городского округа Лотошино и Учреждением </w:t>
      </w:r>
      <w:r w:rsidRPr="00C215CE">
        <w:rPr>
          <w:i/>
          <w:color w:val="000000"/>
          <w:sz w:val="24"/>
          <w:szCs w:val="24"/>
        </w:rPr>
        <w:t>№0001 от 26.01.2024 года  объем финансового обеспечения на выполнение муниципального задания на 2024 год  утвержден в сумме 48 581 617,00 рублей. По данным проверки объем финансового обеспечения на выполнение муниципального задания на 2024 год составил 45 335 588,09  рублей.</w:t>
      </w:r>
    </w:p>
    <w:p w:rsidR="00C215CE" w:rsidRPr="00C215CE" w:rsidRDefault="00C215CE" w:rsidP="00C215CE">
      <w:pPr>
        <w:autoSpaceDE w:val="0"/>
        <w:autoSpaceDN w:val="0"/>
        <w:adjustRightInd w:val="0"/>
        <w:spacing w:line="240" w:lineRule="auto"/>
        <w:rPr>
          <w:i/>
          <w:color w:val="000000"/>
          <w:sz w:val="24"/>
          <w:szCs w:val="24"/>
        </w:rPr>
      </w:pPr>
    </w:p>
    <w:tbl>
      <w:tblPr>
        <w:tblStyle w:val="a5"/>
        <w:tblW w:w="0" w:type="auto"/>
        <w:tblLook w:val="04A0" w:firstRow="1" w:lastRow="0" w:firstColumn="1" w:lastColumn="0" w:noHBand="0" w:noVBand="1"/>
      </w:tblPr>
      <w:tblGrid>
        <w:gridCol w:w="6096"/>
        <w:gridCol w:w="1831"/>
        <w:gridCol w:w="1417"/>
      </w:tblGrid>
      <w:tr w:rsidR="00C215CE" w:rsidRPr="00C215CE" w:rsidTr="00E97726">
        <w:tc>
          <w:tcPr>
            <w:tcW w:w="620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Наименование муниципальной работы</w:t>
            </w:r>
          </w:p>
        </w:tc>
        <w:tc>
          <w:tcPr>
            <w:tcW w:w="1842"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Соглашение №0001 от 26.01.2024 года</w:t>
            </w:r>
          </w:p>
        </w:tc>
        <w:tc>
          <w:tcPr>
            <w:tcW w:w="1418"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По данным проверки</w:t>
            </w:r>
          </w:p>
        </w:tc>
      </w:tr>
      <w:tr w:rsidR="00C215CE" w:rsidRPr="00C215CE" w:rsidTr="00E97726">
        <w:tc>
          <w:tcPr>
            <w:tcW w:w="620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1. Содержание (эксплуатация) имущества, находящегося в государственной (муниципальной) собственности</w:t>
            </w:r>
          </w:p>
        </w:tc>
        <w:tc>
          <w:tcPr>
            <w:tcW w:w="1842"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14 030 634,00</w:t>
            </w:r>
          </w:p>
        </w:tc>
        <w:tc>
          <w:tcPr>
            <w:tcW w:w="141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14 030 634,00</w:t>
            </w:r>
          </w:p>
        </w:tc>
      </w:tr>
      <w:tr w:rsidR="00C215CE" w:rsidRPr="00C215CE" w:rsidTr="00E97726">
        <w:tc>
          <w:tcPr>
            <w:tcW w:w="620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2. Содержание парков культуры и отдыха Московской области</w:t>
            </w:r>
          </w:p>
        </w:tc>
        <w:tc>
          <w:tcPr>
            <w:tcW w:w="1842"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1 806 619,00</w:t>
            </w:r>
          </w:p>
        </w:tc>
        <w:tc>
          <w:tcPr>
            <w:tcW w:w="141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1 806 619,00</w:t>
            </w:r>
          </w:p>
        </w:tc>
      </w:tr>
      <w:tr w:rsidR="00C215CE" w:rsidRPr="00C215CE" w:rsidTr="00E97726">
        <w:tc>
          <w:tcPr>
            <w:tcW w:w="620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3. Защита населения и территорий от чрезвычайных ситуаций природного и техногенного характера на территории городского округа (за исключением обеспечения безопасности на водных объектах</w:t>
            </w:r>
          </w:p>
        </w:tc>
        <w:tc>
          <w:tcPr>
            <w:tcW w:w="1842"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4 584 613,00</w:t>
            </w:r>
          </w:p>
        </w:tc>
        <w:tc>
          <w:tcPr>
            <w:tcW w:w="141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4 584 613,00</w:t>
            </w:r>
          </w:p>
        </w:tc>
      </w:tr>
      <w:tr w:rsidR="00C215CE" w:rsidRPr="00C215CE" w:rsidTr="00E97726">
        <w:tc>
          <w:tcPr>
            <w:tcW w:w="620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4. Организация и осуществление транспортного обслуживания должностных лиц муниципальных органов и муниципальных учреждений</w:t>
            </w:r>
          </w:p>
        </w:tc>
        <w:tc>
          <w:tcPr>
            <w:tcW w:w="1842"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27 010 397,00</w:t>
            </w:r>
          </w:p>
        </w:tc>
        <w:tc>
          <w:tcPr>
            <w:tcW w:w="141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23 764 368,09</w:t>
            </w:r>
          </w:p>
        </w:tc>
      </w:tr>
      <w:tr w:rsidR="00C215CE" w:rsidRPr="00C215CE" w:rsidTr="00E97726">
        <w:tc>
          <w:tcPr>
            <w:tcW w:w="620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Работа 5. Предупреждение возникновения и распространения лесных пожаров, включая территорию ООПТ путём наземного патрулирования</w:t>
            </w:r>
          </w:p>
        </w:tc>
        <w:tc>
          <w:tcPr>
            <w:tcW w:w="1842"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1 149 354,00</w:t>
            </w:r>
          </w:p>
        </w:tc>
        <w:tc>
          <w:tcPr>
            <w:tcW w:w="141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1 149 354,00</w:t>
            </w:r>
          </w:p>
        </w:tc>
      </w:tr>
      <w:tr w:rsidR="00C215CE" w:rsidRPr="00C215CE" w:rsidTr="00E97726">
        <w:tc>
          <w:tcPr>
            <w:tcW w:w="6204" w:type="dxa"/>
          </w:tcPr>
          <w:p w:rsidR="00C215CE" w:rsidRPr="00C215CE" w:rsidRDefault="00C215CE" w:rsidP="00C215CE">
            <w:pPr>
              <w:autoSpaceDE w:val="0"/>
              <w:autoSpaceDN w:val="0"/>
              <w:adjustRightInd w:val="0"/>
              <w:spacing w:line="240" w:lineRule="auto"/>
              <w:ind w:firstLine="0"/>
              <w:rPr>
                <w:color w:val="000000"/>
                <w:sz w:val="20"/>
                <w:szCs w:val="23"/>
              </w:rPr>
            </w:pPr>
            <w:r w:rsidRPr="00C215CE">
              <w:rPr>
                <w:color w:val="000000"/>
                <w:sz w:val="20"/>
                <w:szCs w:val="23"/>
              </w:rPr>
              <w:t>Сумма субсидии</w:t>
            </w:r>
          </w:p>
        </w:tc>
        <w:tc>
          <w:tcPr>
            <w:tcW w:w="1842"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48 581 617,00</w:t>
            </w:r>
          </w:p>
        </w:tc>
        <w:tc>
          <w:tcPr>
            <w:tcW w:w="1418" w:type="dxa"/>
          </w:tcPr>
          <w:p w:rsidR="00C215CE" w:rsidRPr="00C215CE" w:rsidRDefault="00C215CE" w:rsidP="00C215CE">
            <w:pPr>
              <w:autoSpaceDE w:val="0"/>
              <w:autoSpaceDN w:val="0"/>
              <w:adjustRightInd w:val="0"/>
              <w:spacing w:line="240" w:lineRule="auto"/>
              <w:ind w:firstLine="0"/>
              <w:jc w:val="center"/>
              <w:rPr>
                <w:color w:val="000000"/>
                <w:sz w:val="20"/>
                <w:szCs w:val="23"/>
              </w:rPr>
            </w:pPr>
            <w:r w:rsidRPr="00C215CE">
              <w:rPr>
                <w:color w:val="000000"/>
                <w:sz w:val="20"/>
                <w:szCs w:val="23"/>
              </w:rPr>
              <w:t>45 335 588,09</w:t>
            </w:r>
          </w:p>
        </w:tc>
      </w:tr>
    </w:tbl>
    <w:p w:rsidR="00C215CE" w:rsidRPr="00E97726" w:rsidRDefault="00C215CE" w:rsidP="00C215CE">
      <w:pPr>
        <w:autoSpaceDE w:val="0"/>
        <w:autoSpaceDN w:val="0"/>
        <w:adjustRightInd w:val="0"/>
        <w:spacing w:line="240" w:lineRule="auto"/>
        <w:rPr>
          <w:i/>
          <w:color w:val="7030A0"/>
          <w:sz w:val="24"/>
          <w:szCs w:val="24"/>
        </w:rPr>
      </w:pPr>
    </w:p>
    <w:p w:rsidR="00C215CE" w:rsidRPr="00E97726" w:rsidRDefault="00C215CE" w:rsidP="00C215CE">
      <w:pPr>
        <w:autoSpaceDE w:val="0"/>
        <w:autoSpaceDN w:val="0"/>
        <w:adjustRightInd w:val="0"/>
        <w:spacing w:line="240" w:lineRule="auto"/>
        <w:rPr>
          <w:i/>
          <w:color w:val="000000"/>
          <w:sz w:val="24"/>
          <w:szCs w:val="24"/>
          <w:u w:val="single"/>
        </w:rPr>
      </w:pPr>
      <w:r w:rsidRPr="00E97726">
        <w:rPr>
          <w:i/>
          <w:color w:val="000000"/>
          <w:sz w:val="24"/>
          <w:szCs w:val="24"/>
        </w:rPr>
        <w:t>В нарушение статьи 69.2 Бюджетного кодекса РФ, пункта 34 Положения №1070 субсидия на выполнение муниципального задания МУ «Управление обеспечение деятельности ОМСУ» на 2024 год необоснованно завышена  на 3 246 028,91 рублей</w:t>
      </w:r>
      <w:r w:rsidRPr="00E97726">
        <w:rPr>
          <w:i/>
          <w:color w:val="000000"/>
          <w:sz w:val="24"/>
          <w:szCs w:val="24"/>
          <w:u w:val="single"/>
        </w:rPr>
        <w:t>.</w:t>
      </w:r>
    </w:p>
    <w:p w:rsidR="00C215CE" w:rsidRPr="00E97726" w:rsidRDefault="00C215CE" w:rsidP="00C215CE">
      <w:pPr>
        <w:shd w:val="clear" w:color="auto" w:fill="FFFFFF"/>
        <w:spacing w:line="240" w:lineRule="auto"/>
        <w:rPr>
          <w:sz w:val="24"/>
          <w:szCs w:val="24"/>
        </w:rPr>
      </w:pPr>
    </w:p>
    <w:p w:rsidR="00C215CE" w:rsidRPr="00C215CE" w:rsidRDefault="00C215CE" w:rsidP="00C215CE">
      <w:pPr>
        <w:shd w:val="clear" w:color="auto" w:fill="FFFFFF"/>
        <w:spacing w:line="240" w:lineRule="auto"/>
        <w:rPr>
          <w:color w:val="000000"/>
          <w:sz w:val="24"/>
          <w:szCs w:val="24"/>
        </w:rPr>
      </w:pPr>
      <w:r w:rsidRPr="00C215CE">
        <w:rPr>
          <w:sz w:val="24"/>
          <w:szCs w:val="24"/>
        </w:rPr>
        <w:t xml:space="preserve">В силу пункта 1  </w:t>
      </w:r>
      <w:hyperlink r:id="rId10" w:anchor="art317706" w:tgtFrame="_blank" w:history="1">
        <w:r w:rsidRPr="00C215CE">
          <w:rPr>
            <w:sz w:val="24"/>
            <w:szCs w:val="24"/>
          </w:rPr>
          <w:t>статьи 306.4 Бюджетного кодекса Российской Федерации</w:t>
        </w:r>
      </w:hyperlink>
      <w:r w:rsidRPr="00C215CE">
        <w:rPr>
          <w:sz w:val="24"/>
          <w:szCs w:val="24"/>
        </w:rPr>
        <w:t xml:space="preserve"> нецелевым </w:t>
      </w:r>
      <w:r w:rsidRPr="00C215CE">
        <w:rPr>
          <w:color w:val="000000"/>
          <w:sz w:val="24"/>
          <w:szCs w:val="24"/>
        </w:rPr>
        <w:t>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C215CE" w:rsidRPr="00C215CE" w:rsidRDefault="00C215CE" w:rsidP="00C215CE">
      <w:pPr>
        <w:shd w:val="clear" w:color="auto" w:fill="FFFFFF"/>
        <w:spacing w:line="240" w:lineRule="auto"/>
        <w:rPr>
          <w:color w:val="000000"/>
          <w:sz w:val="24"/>
          <w:szCs w:val="24"/>
        </w:rPr>
      </w:pPr>
      <w:r w:rsidRPr="00C215CE">
        <w:rPr>
          <w:color w:val="000000"/>
          <w:sz w:val="24"/>
          <w:szCs w:val="24"/>
        </w:rPr>
        <w:t>В соответствии со статьей 38 БК РФ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C215CE" w:rsidRPr="00C215CE" w:rsidRDefault="00C215CE" w:rsidP="00C215CE">
      <w:pPr>
        <w:shd w:val="clear" w:color="auto" w:fill="FFFFFF"/>
        <w:spacing w:line="240" w:lineRule="auto"/>
        <w:rPr>
          <w:color w:val="000000"/>
          <w:sz w:val="24"/>
          <w:szCs w:val="24"/>
        </w:rPr>
      </w:pPr>
      <w:r w:rsidRPr="00C215CE">
        <w:rPr>
          <w:color w:val="000000"/>
          <w:sz w:val="24"/>
          <w:szCs w:val="24"/>
        </w:rPr>
        <w:t>Согласно пп. 3 ч. 1 ст. 162 БК РФ к бюджетным полномочиям получателя бюджетных средств отнесено обеспечение результативности, целевого характера использования предусмотренных ему бюджетных ассигнований.</w:t>
      </w:r>
    </w:p>
    <w:p w:rsidR="00C215CE" w:rsidRPr="00C215CE" w:rsidRDefault="00C215CE" w:rsidP="00C215CE">
      <w:pPr>
        <w:shd w:val="clear" w:color="auto" w:fill="FFFFFF"/>
        <w:spacing w:line="240" w:lineRule="auto"/>
        <w:rPr>
          <w:sz w:val="24"/>
          <w:szCs w:val="24"/>
        </w:rPr>
      </w:pPr>
      <w:r w:rsidRPr="00C215CE">
        <w:rPr>
          <w:sz w:val="24"/>
          <w:szCs w:val="24"/>
        </w:rPr>
        <w:t xml:space="preserve">Согласно выписки из лицевого счета главного распорядителя бюджетных средств – администрации городского округа Лотошино, лимиты бюджетных обязательств на финансовое обеспечение выполнения муниципального задания в отношении МУ </w:t>
      </w:r>
      <w:r w:rsidRPr="00C215CE">
        <w:rPr>
          <w:sz w:val="24"/>
          <w:szCs w:val="24"/>
        </w:rPr>
        <w:lastRenderedPageBreak/>
        <w:t>«Управление по обеспечению деятельности ОМСУ» на  2023 год доведены и отражены на лицевом счете 22.12.2022 года.</w:t>
      </w:r>
    </w:p>
    <w:p w:rsidR="00C215CE" w:rsidRPr="00C215CE" w:rsidRDefault="00C215CE" w:rsidP="00C215CE">
      <w:pPr>
        <w:shd w:val="clear" w:color="auto" w:fill="FFFFFF"/>
        <w:spacing w:line="240" w:lineRule="auto"/>
        <w:rPr>
          <w:sz w:val="24"/>
          <w:szCs w:val="24"/>
        </w:rPr>
      </w:pPr>
      <w:r w:rsidRPr="00C215CE">
        <w:rPr>
          <w:sz w:val="24"/>
          <w:szCs w:val="24"/>
        </w:rPr>
        <w:t>Согласно выписки из лицевого счета главного распорядителя бюджетных средств – администрации городского округа Лотошино, лимиты бюджетных обязательств на финансовое обеспечение выполнения муниципального задания в отношении МУ «Управление по обеспечению деятельности ОМСУ» на  2024 год доведены и отражены на лицевом счете 25.12.2023 года.</w:t>
      </w:r>
    </w:p>
    <w:p w:rsidR="00C215CE" w:rsidRPr="00B8385A" w:rsidRDefault="00C215CE" w:rsidP="00C215CE">
      <w:pPr>
        <w:shd w:val="clear" w:color="auto" w:fill="FFFFFF"/>
        <w:spacing w:line="240" w:lineRule="auto"/>
        <w:rPr>
          <w:color w:val="000000"/>
          <w:sz w:val="23"/>
          <w:szCs w:val="23"/>
        </w:rPr>
      </w:pPr>
      <w:r w:rsidRPr="00B8385A">
        <w:rPr>
          <w:color w:val="000000"/>
          <w:sz w:val="24"/>
          <w:szCs w:val="24"/>
        </w:rPr>
        <w:t xml:space="preserve">В ходе контрольного мероприятия установлено, что МУ «Управление по обеспечению деятельности ОМСУ» денежные средства на исполнение расходов по содержанию </w:t>
      </w:r>
      <w:r w:rsidRPr="00B8385A">
        <w:rPr>
          <w:color w:val="000000"/>
          <w:sz w:val="23"/>
          <w:szCs w:val="23"/>
        </w:rPr>
        <w:t>сектора Муниципального центра управления регионом (далее – сектор, МЦУР) производились за счет субсидии на выполнение муниципального задания в рамках выполнения работы «Автотранспортное обслуживание должностных лиц, государственных органов и государственных учреждений в случаях, установленных нормативными правовыми актами субъектов Российской Федерации, органов местного самоуправления»</w:t>
      </w:r>
      <w:r w:rsidR="00B8385A">
        <w:rPr>
          <w:color w:val="000000"/>
          <w:sz w:val="23"/>
          <w:szCs w:val="23"/>
        </w:rPr>
        <w:t>.</w:t>
      </w:r>
    </w:p>
    <w:p w:rsidR="00C215CE" w:rsidRPr="00C215CE" w:rsidRDefault="00C215CE" w:rsidP="00C215CE">
      <w:pPr>
        <w:shd w:val="clear" w:color="auto" w:fill="FFFFFF"/>
        <w:spacing w:line="240" w:lineRule="auto"/>
        <w:rPr>
          <w:sz w:val="24"/>
          <w:szCs w:val="24"/>
        </w:rPr>
      </w:pPr>
      <w:r w:rsidRPr="00C215CE">
        <w:rPr>
          <w:sz w:val="24"/>
          <w:szCs w:val="24"/>
        </w:rPr>
        <w:t xml:space="preserve">Сводным отчетом о состоянии лицевого счета № 20001560087 Учреждения с 01.01.2023 по 31.12.2023 года по КБК 125011600000000 подтвержден кассовый расход по денежным обязательствам в сумме 3 141 127,96 рублей, в том числе по </w:t>
      </w:r>
      <w:r w:rsidRPr="00C215CE">
        <w:rPr>
          <w:bCs/>
          <w:sz w:val="24"/>
          <w:szCs w:val="24"/>
          <w:shd w:val="clear" w:color="auto" w:fill="FFFFFF"/>
        </w:rPr>
        <w:t>подстатье 211 КОСГУ «Заработная плата»</w:t>
      </w:r>
      <w:r w:rsidRPr="00C215CE">
        <w:rPr>
          <w:sz w:val="24"/>
          <w:szCs w:val="24"/>
          <w:shd w:val="clear" w:color="auto" w:fill="FFFFFF"/>
        </w:rPr>
        <w:t xml:space="preserve"> - 2 395 925,01 рублей, по подстатье 213 КОСГУ "Начисления на выплаты по оплате труда" – 723 569,26  рублей, по </w:t>
      </w:r>
      <w:r w:rsidRPr="00C215CE">
        <w:rPr>
          <w:bCs/>
          <w:sz w:val="24"/>
          <w:szCs w:val="24"/>
          <w:shd w:val="clear" w:color="auto" w:fill="FFFFFF"/>
        </w:rPr>
        <w:t>подстатье 346  КОСГУ -«Увеличение стоимости прочих материальных запасов»</w:t>
      </w:r>
      <w:r w:rsidRPr="00C215CE">
        <w:rPr>
          <w:sz w:val="24"/>
          <w:szCs w:val="24"/>
          <w:shd w:val="clear" w:color="auto" w:fill="FFFFFF"/>
        </w:rPr>
        <w:t> </w:t>
      </w:r>
      <w:r w:rsidRPr="00C215CE">
        <w:rPr>
          <w:bCs/>
          <w:sz w:val="24"/>
          <w:szCs w:val="24"/>
          <w:shd w:val="clear" w:color="auto" w:fill="FFFFFF"/>
        </w:rPr>
        <w:t xml:space="preserve"> - 21 633,69 рублей.</w:t>
      </w:r>
    </w:p>
    <w:p w:rsidR="00C215CE" w:rsidRPr="00C215CE" w:rsidRDefault="00C215CE" w:rsidP="00C215CE">
      <w:pPr>
        <w:shd w:val="clear" w:color="auto" w:fill="FFFFFF"/>
        <w:spacing w:line="240" w:lineRule="auto"/>
        <w:rPr>
          <w:sz w:val="24"/>
          <w:szCs w:val="24"/>
          <w:shd w:val="clear" w:color="auto" w:fill="FFFFFF"/>
        </w:rPr>
      </w:pPr>
      <w:r w:rsidRPr="00C215CE">
        <w:rPr>
          <w:sz w:val="24"/>
          <w:szCs w:val="24"/>
        </w:rPr>
        <w:t xml:space="preserve">Сводным отчетом о состоянии лицевого счета № 20001560087 Учреждения с 01.01.2024 по 30.06.2024 года по КБК 125011600000000 подтвержден кассовый расход по денежным обязательствам в сумме 1 406 597,29 рублей, в том числе по </w:t>
      </w:r>
      <w:r w:rsidRPr="00C215CE">
        <w:rPr>
          <w:bCs/>
          <w:sz w:val="24"/>
          <w:szCs w:val="24"/>
          <w:shd w:val="clear" w:color="auto" w:fill="FFFFFF"/>
        </w:rPr>
        <w:t>подстатье 211 КОСГУ «Заработная плата»</w:t>
      </w:r>
      <w:r w:rsidRPr="00C215CE">
        <w:rPr>
          <w:sz w:val="24"/>
          <w:szCs w:val="24"/>
          <w:shd w:val="clear" w:color="auto" w:fill="FFFFFF"/>
        </w:rPr>
        <w:t xml:space="preserve"> - 1 108 204,67 рублей, по подстатье 213 КОСГУ "Начисления на выплаты по оплате труда" – 298 392,62  рублей</w:t>
      </w:r>
      <w:r w:rsidRPr="00C215CE">
        <w:rPr>
          <w:bCs/>
          <w:sz w:val="24"/>
          <w:szCs w:val="24"/>
          <w:shd w:val="clear" w:color="auto" w:fill="FFFFFF"/>
        </w:rPr>
        <w:t>.</w:t>
      </w:r>
    </w:p>
    <w:p w:rsidR="00C215CE" w:rsidRPr="00C215CE" w:rsidRDefault="00C215CE" w:rsidP="00C215CE">
      <w:pPr>
        <w:shd w:val="clear" w:color="auto" w:fill="FFFFFF"/>
        <w:spacing w:line="240" w:lineRule="auto"/>
        <w:rPr>
          <w:sz w:val="24"/>
          <w:szCs w:val="24"/>
        </w:rPr>
      </w:pPr>
      <w:r w:rsidRPr="00C215CE">
        <w:rPr>
          <w:sz w:val="24"/>
          <w:szCs w:val="24"/>
        </w:rPr>
        <w:t>Сводным отчетом о состоянии лицевого счета № 20001560087 Учреждения с 01.01.2024 по 01.09.2024 года по КБК 125011600000000 подтвержден кассовый расход по денежным обязательствам в сумме 2 030 504,11 рублей, в том числе по подстатье 211 КОСГУ «Заработная плата» - 1 585 237,32 рублей, по подстатье 213 КОСГУ "Начисления на выплаты по оплате труда" – 435 060,48  рублей, по подстатье 346 «Увеличение стоимости прочих материальных запасов» - 706,31 рублей.</w:t>
      </w:r>
    </w:p>
    <w:p w:rsidR="00C215CE" w:rsidRPr="00C215CE" w:rsidRDefault="00C215CE" w:rsidP="00C215CE">
      <w:pPr>
        <w:shd w:val="clear" w:color="auto" w:fill="FFFFFF"/>
        <w:spacing w:line="240" w:lineRule="auto"/>
        <w:rPr>
          <w:i/>
          <w:sz w:val="24"/>
          <w:szCs w:val="24"/>
        </w:rPr>
      </w:pPr>
      <w:r w:rsidRPr="00C215CE">
        <w:rPr>
          <w:i/>
          <w:sz w:val="24"/>
          <w:szCs w:val="24"/>
        </w:rPr>
        <w:t>Таким образом, средства субсидии на финансовое обеспечение выполнения муниципального задания были направлены учреждением на оплату расходов на обеспечение деятельности</w:t>
      </w:r>
      <w:r w:rsidRPr="00C215CE">
        <w:rPr>
          <w:i/>
          <w:sz w:val="23"/>
          <w:szCs w:val="23"/>
        </w:rPr>
        <w:t xml:space="preserve"> сектора Муниципального центра управления регионом в 2023 году в объеме 3 141 127,96 рублей, на 01.09. 2024 года в объеме 2 030 504,11 рублей, то есть </w:t>
      </w:r>
      <w:r w:rsidRPr="00C215CE">
        <w:rPr>
          <w:i/>
          <w:sz w:val="24"/>
          <w:szCs w:val="24"/>
        </w:rPr>
        <w:t xml:space="preserve"> на выполнение работ, не предусмотренных муниципальным заданием, что привело к нецелевому использованию средств бюджета городского округа Лотошино в указанных суммах.</w:t>
      </w:r>
    </w:p>
    <w:p w:rsidR="00C215CE" w:rsidRPr="00C215CE" w:rsidRDefault="00C215CE" w:rsidP="00C215CE">
      <w:pPr>
        <w:shd w:val="clear" w:color="auto" w:fill="FFFFFF"/>
        <w:spacing w:line="240" w:lineRule="auto"/>
        <w:rPr>
          <w:i/>
          <w:sz w:val="24"/>
          <w:szCs w:val="24"/>
        </w:rPr>
      </w:pPr>
      <w:r w:rsidRPr="00C215CE">
        <w:rPr>
          <w:i/>
          <w:sz w:val="24"/>
          <w:szCs w:val="24"/>
        </w:rPr>
        <w:t>По вопросу проверки осуществления администрацией городского округа Лотошино контроля выполнения МУ «Управление по обеспечения деятельности ОМСУ» муниципального задания на оказание муниципальных услуг (выполнение работ) и целевого использования средств бюджета городского округа Лотошино, направленных в 2023-2024 годах МУ «Управление по обеспечению деятельности ОМСУ» в форме субсидий на финансовое обеспечение выполнения муниципального задания на выполнение работ и субсидий на иные цели.</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Правила осуществления контроля за выполнением муниципального задания муниципальными учреждениями городского округа установлены Положением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утвержденном постановлением Главы городского округа Лотошино Московской области от 13.11.2020 года №1070 (пункты 40-43).</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 xml:space="preserve">Пунктом 43 Положения №1070 определено, что контроль за выполнением муниципального задания муниципальными бюджетными учреждениями осуществляют органы, осуществляющие функции и полномочия учредителей, а также муниципальный </w:t>
      </w:r>
      <w:r w:rsidRPr="00C215CE">
        <w:rPr>
          <w:color w:val="000000"/>
          <w:sz w:val="24"/>
          <w:szCs w:val="24"/>
        </w:rPr>
        <w:lastRenderedPageBreak/>
        <w:t>орган исполнительной власти, осуществляющий функции по контролю и надзору в финансово-бюджетной сфере.</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bCs/>
          <w:sz w:val="24"/>
          <w:szCs w:val="24"/>
        </w:rPr>
        <w:t xml:space="preserve">В соответствии с п.3 части </w:t>
      </w:r>
      <w:r w:rsidRPr="00C215CE">
        <w:rPr>
          <w:bCs/>
          <w:sz w:val="24"/>
          <w:szCs w:val="24"/>
          <w:lang w:val="en-US"/>
        </w:rPr>
        <w:t>III</w:t>
      </w:r>
      <w:r w:rsidRPr="00C215CE">
        <w:rPr>
          <w:bCs/>
          <w:sz w:val="24"/>
          <w:szCs w:val="24"/>
        </w:rPr>
        <w:t xml:space="preserve"> Муниципального задания администрация городского округа Лотошино</w:t>
      </w:r>
      <w:r w:rsidRPr="00C215CE">
        <w:rPr>
          <w:color w:val="000000"/>
          <w:sz w:val="24"/>
          <w:szCs w:val="24"/>
        </w:rPr>
        <w:t xml:space="preserve"> (учредитель) контроль за выполнением муниципального задания осуществляет на основании:</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ежеквартальных отчетов о выполнении муниципального задания (за 1 квартал, 1 полугодие и 9 месяцев (предварительный за год);</w:t>
      </w:r>
    </w:p>
    <w:p w:rsidR="00C215CE" w:rsidRPr="00C215CE" w:rsidRDefault="00C215CE" w:rsidP="00C215CE">
      <w:pPr>
        <w:autoSpaceDE w:val="0"/>
        <w:autoSpaceDN w:val="0"/>
        <w:adjustRightInd w:val="0"/>
        <w:spacing w:line="240" w:lineRule="auto"/>
        <w:ind w:firstLine="708"/>
        <w:rPr>
          <w:color w:val="000000"/>
          <w:sz w:val="24"/>
          <w:szCs w:val="24"/>
        </w:rPr>
      </w:pPr>
      <w:r w:rsidRPr="00C215CE">
        <w:rPr>
          <w:color w:val="000000"/>
          <w:sz w:val="24"/>
          <w:szCs w:val="24"/>
        </w:rPr>
        <w:t>итогового годового отчета о выполнении муниципального задания.</w:t>
      </w:r>
    </w:p>
    <w:p w:rsidR="00C215CE" w:rsidRPr="00C215CE" w:rsidRDefault="00C215CE" w:rsidP="00C215CE">
      <w:pPr>
        <w:tabs>
          <w:tab w:val="left" w:pos="1260"/>
        </w:tabs>
        <w:spacing w:line="240" w:lineRule="auto"/>
        <w:rPr>
          <w:bCs/>
          <w:sz w:val="24"/>
          <w:szCs w:val="24"/>
        </w:rPr>
      </w:pPr>
      <w:r w:rsidRPr="00C215CE">
        <w:rPr>
          <w:bCs/>
          <w:sz w:val="24"/>
          <w:szCs w:val="24"/>
        </w:rPr>
        <w:t xml:space="preserve">В проверяемом периоде контроль и оценка выполнения муниципального задания МУ «Управление обеспечение деятельности ОМСУ» Администрацией городского округа Лотошино  не осуществлялась. </w:t>
      </w:r>
    </w:p>
    <w:p w:rsidR="00C215CE" w:rsidRPr="00C215CE" w:rsidRDefault="00C215CE" w:rsidP="00C215CE">
      <w:pPr>
        <w:tabs>
          <w:tab w:val="left" w:pos="1260"/>
        </w:tabs>
        <w:spacing w:line="240" w:lineRule="auto"/>
        <w:rPr>
          <w:bCs/>
          <w:sz w:val="24"/>
          <w:szCs w:val="24"/>
        </w:rPr>
      </w:pPr>
      <w:r w:rsidRPr="00C215CE">
        <w:rPr>
          <w:bCs/>
          <w:sz w:val="24"/>
          <w:szCs w:val="24"/>
        </w:rPr>
        <w:t>Для проведения контроля отчет (ежеквартальный и предварительный) о выполнении муниципального задания представляется  Учреждением в финансово-экономическое управление администрации городского округа Лотошино. Результаты  контроля  за  исполнением муниципального задания финансово-экономическим  управлением  документально не оформляются.</w:t>
      </w:r>
    </w:p>
    <w:p w:rsidR="00C215CE" w:rsidRPr="00C215CE" w:rsidRDefault="00C215CE" w:rsidP="00C215CE">
      <w:pPr>
        <w:tabs>
          <w:tab w:val="left" w:pos="1260"/>
        </w:tabs>
        <w:spacing w:line="240" w:lineRule="auto"/>
        <w:rPr>
          <w:bCs/>
          <w:sz w:val="24"/>
          <w:szCs w:val="24"/>
        </w:rPr>
      </w:pPr>
      <w:r w:rsidRPr="00C215CE">
        <w:rPr>
          <w:bCs/>
          <w:sz w:val="24"/>
          <w:szCs w:val="24"/>
        </w:rPr>
        <w:t>Выборочная проверка полноты и достоверности отчетности об исполнении муниципального задания за 2023 год показала, что отклонений фактических значений выполнения показателей качества и объема муниципальных работ  по данным проверки от данных МУ «Управление обеспечение деятельности ОМСУ» не выявлено.</w:t>
      </w:r>
    </w:p>
    <w:p w:rsidR="00C215CE" w:rsidRPr="00C215CE" w:rsidRDefault="00C215CE" w:rsidP="00C215CE">
      <w:pPr>
        <w:tabs>
          <w:tab w:val="left" w:pos="1260"/>
        </w:tabs>
        <w:spacing w:line="240" w:lineRule="auto"/>
        <w:rPr>
          <w:bCs/>
          <w:sz w:val="24"/>
          <w:szCs w:val="24"/>
        </w:rPr>
      </w:pPr>
      <w:r w:rsidRPr="00C215CE">
        <w:rPr>
          <w:bCs/>
          <w:sz w:val="24"/>
          <w:szCs w:val="24"/>
        </w:rPr>
        <w:t>Согласно отчету о выполнении муниципального задания за 2023 год МУ «Управление по обеспечению деятельности ОМСУ», доведенные показатели качества и объема, выполнены в следующих значениях:</w:t>
      </w:r>
    </w:p>
    <w:p w:rsidR="00C215CE" w:rsidRPr="00C215CE" w:rsidRDefault="00C215CE" w:rsidP="00C215CE">
      <w:pPr>
        <w:tabs>
          <w:tab w:val="left" w:pos="1260"/>
        </w:tabs>
        <w:spacing w:line="240" w:lineRule="auto"/>
        <w:ind w:firstLine="0"/>
        <w:rPr>
          <w:bCs/>
          <w:sz w:val="24"/>
          <w:szCs w:val="24"/>
        </w:rPr>
      </w:pPr>
      <w:r w:rsidRPr="00C215CE">
        <w:rPr>
          <w:bCs/>
          <w:sz w:val="24"/>
          <w:szCs w:val="24"/>
        </w:rPr>
        <w:t xml:space="preserve"> </w:t>
      </w:r>
    </w:p>
    <w:tbl>
      <w:tblPr>
        <w:tblStyle w:val="a5"/>
        <w:tblW w:w="0" w:type="auto"/>
        <w:tblLayout w:type="fixed"/>
        <w:tblLook w:val="04A0" w:firstRow="1" w:lastRow="0" w:firstColumn="1" w:lastColumn="0" w:noHBand="0" w:noVBand="1"/>
      </w:tblPr>
      <w:tblGrid>
        <w:gridCol w:w="534"/>
        <w:gridCol w:w="4677"/>
        <w:gridCol w:w="851"/>
        <w:gridCol w:w="1276"/>
        <w:gridCol w:w="1134"/>
        <w:gridCol w:w="1099"/>
      </w:tblGrid>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w:t>
            </w:r>
          </w:p>
          <w:p w:rsidR="00C215CE" w:rsidRPr="00C215CE" w:rsidRDefault="00C215CE" w:rsidP="00C215CE">
            <w:pPr>
              <w:tabs>
                <w:tab w:val="left" w:pos="1260"/>
              </w:tabs>
              <w:spacing w:line="240" w:lineRule="auto"/>
              <w:ind w:firstLine="0"/>
              <w:rPr>
                <w:bCs/>
                <w:sz w:val="16"/>
                <w:szCs w:val="16"/>
              </w:rPr>
            </w:pPr>
            <w:r w:rsidRPr="00C215CE">
              <w:rPr>
                <w:bCs/>
                <w:sz w:val="16"/>
                <w:szCs w:val="16"/>
              </w:rPr>
              <w:t>п/п</w:t>
            </w:r>
          </w:p>
        </w:tc>
        <w:tc>
          <w:tcPr>
            <w:tcW w:w="4677" w:type="dxa"/>
          </w:tcPr>
          <w:p w:rsidR="00C215CE" w:rsidRPr="00C215CE" w:rsidRDefault="00C215CE" w:rsidP="00C215CE">
            <w:pPr>
              <w:tabs>
                <w:tab w:val="left" w:pos="1260"/>
              </w:tabs>
              <w:spacing w:line="240" w:lineRule="auto"/>
              <w:ind w:firstLine="0"/>
              <w:rPr>
                <w:bCs/>
                <w:sz w:val="16"/>
                <w:szCs w:val="16"/>
              </w:rPr>
            </w:pPr>
            <w:r w:rsidRPr="00C215CE">
              <w:rPr>
                <w:bCs/>
                <w:sz w:val="16"/>
                <w:szCs w:val="16"/>
                <w:bdr w:val="none" w:sz="0" w:space="0" w:color="auto" w:frame="1"/>
                <w:shd w:val="clear" w:color="auto" w:fill="FFFFFF"/>
              </w:rPr>
              <w:t>Наименование показателя</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Единица измерения показателя</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Значение, установленное в муниципальном задании на отчетный финансовый год</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Фактическое значение за отчетный финансовый год</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Выполнение муниципального задания (гр. 5/гр.4 х 100%)</w:t>
            </w:r>
          </w:p>
        </w:tc>
      </w:tr>
      <w:tr w:rsidR="00C215CE" w:rsidRPr="00C215CE" w:rsidTr="00E97726">
        <w:tc>
          <w:tcPr>
            <w:tcW w:w="534" w:type="dxa"/>
          </w:tcPr>
          <w:p w:rsidR="00C215CE" w:rsidRPr="00C215CE" w:rsidRDefault="00C215CE" w:rsidP="00C215CE">
            <w:pPr>
              <w:tabs>
                <w:tab w:val="left" w:pos="1260"/>
              </w:tabs>
              <w:spacing w:line="240" w:lineRule="auto"/>
              <w:ind w:firstLine="0"/>
              <w:jc w:val="center"/>
              <w:rPr>
                <w:bCs/>
                <w:sz w:val="16"/>
                <w:szCs w:val="16"/>
              </w:rPr>
            </w:pPr>
            <w:r w:rsidRPr="00C215CE">
              <w:rPr>
                <w:bCs/>
                <w:sz w:val="16"/>
                <w:szCs w:val="16"/>
              </w:rPr>
              <w:t>1</w:t>
            </w:r>
          </w:p>
        </w:tc>
        <w:tc>
          <w:tcPr>
            <w:tcW w:w="4677" w:type="dxa"/>
          </w:tcPr>
          <w:p w:rsidR="00C215CE" w:rsidRPr="00C215CE" w:rsidRDefault="00C215CE" w:rsidP="00C215CE">
            <w:pPr>
              <w:tabs>
                <w:tab w:val="left" w:pos="1260"/>
              </w:tabs>
              <w:spacing w:line="240" w:lineRule="auto"/>
              <w:ind w:firstLine="0"/>
              <w:jc w:val="center"/>
              <w:rPr>
                <w:bCs/>
                <w:sz w:val="16"/>
                <w:szCs w:val="16"/>
              </w:rPr>
            </w:pPr>
            <w:r w:rsidRPr="00C215CE">
              <w:rPr>
                <w:bCs/>
                <w:sz w:val="16"/>
                <w:szCs w:val="16"/>
              </w:rPr>
              <w:t>2</w:t>
            </w:r>
          </w:p>
        </w:tc>
        <w:tc>
          <w:tcPr>
            <w:tcW w:w="851" w:type="dxa"/>
          </w:tcPr>
          <w:p w:rsidR="00C215CE" w:rsidRPr="00C215CE" w:rsidRDefault="00C215CE" w:rsidP="00C215CE">
            <w:pPr>
              <w:tabs>
                <w:tab w:val="left" w:pos="1260"/>
              </w:tabs>
              <w:spacing w:line="240" w:lineRule="auto"/>
              <w:ind w:firstLine="0"/>
              <w:jc w:val="center"/>
              <w:rPr>
                <w:bCs/>
                <w:sz w:val="16"/>
                <w:szCs w:val="16"/>
              </w:rPr>
            </w:pPr>
            <w:r w:rsidRPr="00C215CE">
              <w:rPr>
                <w:bCs/>
                <w:sz w:val="16"/>
                <w:szCs w:val="16"/>
              </w:rPr>
              <w:t>3</w:t>
            </w:r>
          </w:p>
        </w:tc>
        <w:tc>
          <w:tcPr>
            <w:tcW w:w="1276" w:type="dxa"/>
          </w:tcPr>
          <w:p w:rsidR="00C215CE" w:rsidRPr="00C215CE" w:rsidRDefault="00C215CE" w:rsidP="00C215CE">
            <w:pPr>
              <w:tabs>
                <w:tab w:val="left" w:pos="1260"/>
              </w:tabs>
              <w:spacing w:line="240" w:lineRule="auto"/>
              <w:ind w:firstLine="0"/>
              <w:jc w:val="center"/>
              <w:rPr>
                <w:bCs/>
                <w:sz w:val="16"/>
                <w:szCs w:val="16"/>
              </w:rPr>
            </w:pPr>
            <w:r w:rsidRPr="00C215CE">
              <w:rPr>
                <w:bCs/>
                <w:sz w:val="16"/>
                <w:szCs w:val="16"/>
              </w:rPr>
              <w:t>4</w:t>
            </w:r>
          </w:p>
        </w:tc>
        <w:tc>
          <w:tcPr>
            <w:tcW w:w="1134" w:type="dxa"/>
          </w:tcPr>
          <w:p w:rsidR="00C215CE" w:rsidRPr="00C215CE" w:rsidRDefault="00C215CE" w:rsidP="00C215CE">
            <w:pPr>
              <w:tabs>
                <w:tab w:val="left" w:pos="1260"/>
              </w:tabs>
              <w:spacing w:line="240" w:lineRule="auto"/>
              <w:ind w:firstLine="0"/>
              <w:jc w:val="center"/>
              <w:rPr>
                <w:bCs/>
                <w:sz w:val="16"/>
                <w:szCs w:val="16"/>
              </w:rPr>
            </w:pPr>
            <w:r w:rsidRPr="00C215CE">
              <w:rPr>
                <w:bCs/>
                <w:sz w:val="16"/>
                <w:szCs w:val="16"/>
              </w:rPr>
              <w:t>5</w:t>
            </w:r>
          </w:p>
        </w:tc>
        <w:tc>
          <w:tcPr>
            <w:tcW w:w="1099" w:type="dxa"/>
          </w:tcPr>
          <w:p w:rsidR="00C215CE" w:rsidRPr="00C215CE" w:rsidRDefault="00C215CE" w:rsidP="00C215CE">
            <w:pPr>
              <w:tabs>
                <w:tab w:val="left" w:pos="1260"/>
              </w:tabs>
              <w:spacing w:line="240" w:lineRule="auto"/>
              <w:ind w:firstLine="0"/>
              <w:jc w:val="center"/>
              <w:rPr>
                <w:bCs/>
                <w:sz w:val="16"/>
                <w:szCs w:val="16"/>
              </w:rPr>
            </w:pPr>
            <w:r w:rsidRPr="00C215CE">
              <w:rPr>
                <w:bCs/>
                <w:sz w:val="16"/>
                <w:szCs w:val="16"/>
              </w:rPr>
              <w:t>6</w:t>
            </w:r>
          </w:p>
        </w:tc>
      </w:tr>
      <w:tr w:rsidR="00C215CE" w:rsidRPr="00C215CE" w:rsidTr="00E97726">
        <w:tc>
          <w:tcPr>
            <w:tcW w:w="534" w:type="dxa"/>
          </w:tcPr>
          <w:p w:rsidR="00C215CE" w:rsidRPr="00C215CE" w:rsidRDefault="00C215CE" w:rsidP="00C215CE">
            <w:pPr>
              <w:tabs>
                <w:tab w:val="left" w:pos="1260"/>
              </w:tabs>
              <w:spacing w:line="240" w:lineRule="auto"/>
              <w:ind w:firstLine="0"/>
              <w:jc w:val="center"/>
              <w:rPr>
                <w:b/>
                <w:bCs/>
                <w:sz w:val="16"/>
                <w:szCs w:val="16"/>
              </w:rPr>
            </w:pPr>
            <w:r w:rsidRPr="00C215CE">
              <w:rPr>
                <w:b/>
                <w:bCs/>
                <w:sz w:val="16"/>
                <w:szCs w:val="16"/>
              </w:rPr>
              <w:t>1.</w:t>
            </w:r>
          </w:p>
        </w:tc>
        <w:tc>
          <w:tcPr>
            <w:tcW w:w="9037" w:type="dxa"/>
            <w:gridSpan w:val="5"/>
          </w:tcPr>
          <w:p w:rsidR="00C215CE" w:rsidRPr="00C215CE" w:rsidRDefault="00C215CE" w:rsidP="00C215CE">
            <w:pPr>
              <w:tabs>
                <w:tab w:val="left" w:pos="1260"/>
              </w:tabs>
              <w:spacing w:line="240" w:lineRule="auto"/>
              <w:ind w:firstLine="0"/>
              <w:jc w:val="center"/>
              <w:rPr>
                <w:b/>
                <w:bCs/>
                <w:sz w:val="16"/>
                <w:szCs w:val="16"/>
              </w:rPr>
            </w:pPr>
            <w:r w:rsidRPr="00C215CE">
              <w:rPr>
                <w:b/>
                <w:bCs/>
                <w:sz w:val="16"/>
                <w:szCs w:val="16"/>
              </w:rPr>
              <w:t>Работа «</w:t>
            </w:r>
            <w:r w:rsidRPr="00C215CE">
              <w:rPr>
                <w:b/>
                <w:sz w:val="16"/>
                <w:szCs w:val="16"/>
                <w:shd w:val="clear" w:color="auto" w:fill="FFFFFF"/>
              </w:rPr>
              <w:t>Содержание (эксплуатация) имущества, находящегося в государственной (муниципальной) собственности»</w:t>
            </w:r>
          </w:p>
        </w:tc>
      </w:tr>
      <w:tr w:rsidR="00C215CE" w:rsidRPr="00C215CE" w:rsidTr="00E97726">
        <w:tc>
          <w:tcPr>
            <w:tcW w:w="9571" w:type="dxa"/>
            <w:gridSpan w:val="6"/>
          </w:tcPr>
          <w:p w:rsidR="00C215CE" w:rsidRPr="00C215CE" w:rsidRDefault="00C215CE" w:rsidP="00C215CE">
            <w:pPr>
              <w:tabs>
                <w:tab w:val="left" w:pos="1260"/>
              </w:tabs>
              <w:spacing w:line="240" w:lineRule="auto"/>
              <w:ind w:firstLine="0"/>
              <w:jc w:val="center"/>
              <w:rPr>
                <w:bCs/>
                <w:i/>
                <w:sz w:val="16"/>
                <w:szCs w:val="16"/>
              </w:rPr>
            </w:pPr>
            <w:r w:rsidRPr="00C215CE">
              <w:rPr>
                <w:bCs/>
                <w:i/>
                <w:sz w:val="16"/>
                <w:szCs w:val="16"/>
              </w:rPr>
              <w:t>Показатели, характеризующие качество выполнения работы</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bCs/>
                <w:sz w:val="16"/>
                <w:szCs w:val="16"/>
              </w:rPr>
            </w:pPr>
            <w:r w:rsidRPr="00C215CE">
              <w:rPr>
                <w:sz w:val="16"/>
                <w:szCs w:val="16"/>
                <w:shd w:val="clear" w:color="auto" w:fill="FFFFFF"/>
              </w:rPr>
              <w:t>Бесперебойное тепло-, водо-, энергообеспечение</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процент</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bCs/>
                <w:sz w:val="16"/>
                <w:szCs w:val="16"/>
              </w:rPr>
            </w:pPr>
            <w:r w:rsidRPr="00C215CE">
              <w:rPr>
                <w:sz w:val="16"/>
                <w:szCs w:val="16"/>
                <w:shd w:val="clear" w:color="auto" w:fill="FFFFFF"/>
              </w:rPr>
              <w:t>Содержание объектов недвижимого имущества в надлежащем санитарном состоянии</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процент</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bCs/>
                <w:sz w:val="16"/>
                <w:szCs w:val="16"/>
              </w:rPr>
            </w:pPr>
            <w:r w:rsidRPr="00C215CE">
              <w:rPr>
                <w:sz w:val="16"/>
                <w:szCs w:val="16"/>
                <w:shd w:val="clear" w:color="auto" w:fill="FFFFFF"/>
              </w:rPr>
              <w:t>Безаварийная работа инженерных систем и оборудования</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процент</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9571" w:type="dxa"/>
            <w:gridSpan w:val="6"/>
          </w:tcPr>
          <w:p w:rsidR="00C215CE" w:rsidRPr="00C215CE" w:rsidRDefault="00C215CE" w:rsidP="00C215CE">
            <w:pPr>
              <w:tabs>
                <w:tab w:val="left" w:pos="1260"/>
              </w:tabs>
              <w:spacing w:line="240" w:lineRule="auto"/>
              <w:ind w:firstLine="0"/>
              <w:jc w:val="center"/>
              <w:rPr>
                <w:bCs/>
                <w:i/>
                <w:sz w:val="16"/>
                <w:szCs w:val="16"/>
              </w:rPr>
            </w:pPr>
            <w:r w:rsidRPr="00C215CE">
              <w:rPr>
                <w:bCs/>
                <w:i/>
                <w:sz w:val="16"/>
                <w:szCs w:val="16"/>
                <w:shd w:val="clear" w:color="auto" w:fill="FFFFFF"/>
              </w:rPr>
              <w:t>Показатели, характеризующие объем работы</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ind w:firstLine="0"/>
              <w:rPr>
                <w:sz w:val="16"/>
                <w:szCs w:val="16"/>
              </w:rPr>
            </w:pPr>
            <w:r w:rsidRPr="00C215CE">
              <w:rPr>
                <w:bCs/>
                <w:sz w:val="16"/>
                <w:szCs w:val="16"/>
                <w:bdr w:val="none" w:sz="0" w:space="0" w:color="auto" w:frame="1"/>
              </w:rPr>
              <w:t>Значение показателя объема</w:t>
            </w:r>
          </w:p>
          <w:p w:rsidR="00C215CE" w:rsidRPr="00C215CE" w:rsidRDefault="00C215CE" w:rsidP="00C215CE">
            <w:pPr>
              <w:tabs>
                <w:tab w:val="left" w:pos="1260"/>
              </w:tabs>
              <w:spacing w:line="240" w:lineRule="auto"/>
              <w:ind w:firstLine="0"/>
              <w:rPr>
                <w:sz w:val="16"/>
                <w:szCs w:val="16"/>
                <w:shd w:val="clear" w:color="auto" w:fill="FFFFFF"/>
              </w:rPr>
            </w:pP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тысяча кв.м</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102,852</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102,852</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
                <w:bCs/>
                <w:sz w:val="16"/>
                <w:szCs w:val="16"/>
              </w:rPr>
            </w:pPr>
            <w:r w:rsidRPr="00C215CE">
              <w:rPr>
                <w:b/>
                <w:bCs/>
                <w:sz w:val="16"/>
                <w:szCs w:val="16"/>
              </w:rPr>
              <w:t>2</w:t>
            </w:r>
          </w:p>
        </w:tc>
        <w:tc>
          <w:tcPr>
            <w:tcW w:w="9037" w:type="dxa"/>
            <w:gridSpan w:val="5"/>
          </w:tcPr>
          <w:p w:rsidR="00C215CE" w:rsidRPr="00C215CE" w:rsidRDefault="00C215CE" w:rsidP="00C215CE">
            <w:pPr>
              <w:tabs>
                <w:tab w:val="left" w:pos="1260"/>
              </w:tabs>
              <w:spacing w:line="240" w:lineRule="auto"/>
              <w:ind w:firstLine="0"/>
              <w:jc w:val="center"/>
              <w:rPr>
                <w:b/>
                <w:bCs/>
                <w:sz w:val="16"/>
                <w:szCs w:val="16"/>
              </w:rPr>
            </w:pPr>
            <w:r w:rsidRPr="00C215CE">
              <w:rPr>
                <w:b/>
                <w:sz w:val="16"/>
                <w:szCs w:val="16"/>
                <w:shd w:val="clear" w:color="auto" w:fill="FFFFFF"/>
              </w:rPr>
              <w:t>Работа «Организация и осуществление транспортного обслуживания должностных лиц, государственных органов и государственных учреждений»</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9037" w:type="dxa"/>
            <w:gridSpan w:val="5"/>
          </w:tcPr>
          <w:p w:rsidR="00C215CE" w:rsidRPr="00C215CE" w:rsidRDefault="00C215CE" w:rsidP="00C215CE">
            <w:pPr>
              <w:tabs>
                <w:tab w:val="left" w:pos="1260"/>
              </w:tabs>
              <w:spacing w:line="240" w:lineRule="auto"/>
              <w:ind w:firstLine="0"/>
              <w:jc w:val="center"/>
              <w:rPr>
                <w:bCs/>
                <w:i/>
                <w:sz w:val="16"/>
                <w:szCs w:val="16"/>
              </w:rPr>
            </w:pPr>
            <w:r w:rsidRPr="00C215CE">
              <w:rPr>
                <w:bCs/>
                <w:i/>
                <w:sz w:val="16"/>
                <w:szCs w:val="16"/>
              </w:rPr>
              <w:t>Показатели, характеризующие качество выполнения работы</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sz w:val="16"/>
                <w:szCs w:val="16"/>
                <w:shd w:val="clear" w:color="auto" w:fill="FFFFFF"/>
              </w:rPr>
            </w:pPr>
            <w:r w:rsidRPr="00C215CE">
              <w:rPr>
                <w:sz w:val="16"/>
                <w:szCs w:val="16"/>
                <w:shd w:val="clear" w:color="auto" w:fill="FFFFFF"/>
              </w:rPr>
              <w:t>Своевременное и бесперебойное автотранспортное обслуживание органов государственной власти Московской области, государственных органов Московской области</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процент</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9571" w:type="dxa"/>
            <w:gridSpan w:val="6"/>
          </w:tcPr>
          <w:p w:rsidR="00C215CE" w:rsidRPr="00C215CE" w:rsidRDefault="00C215CE" w:rsidP="00C215CE">
            <w:pPr>
              <w:tabs>
                <w:tab w:val="left" w:pos="1260"/>
              </w:tabs>
              <w:spacing w:line="240" w:lineRule="auto"/>
              <w:ind w:firstLine="0"/>
              <w:jc w:val="center"/>
              <w:rPr>
                <w:bCs/>
                <w:i/>
                <w:sz w:val="16"/>
                <w:szCs w:val="16"/>
              </w:rPr>
            </w:pPr>
            <w:r w:rsidRPr="00C215CE">
              <w:rPr>
                <w:bCs/>
                <w:i/>
                <w:sz w:val="16"/>
                <w:szCs w:val="16"/>
                <w:shd w:val="clear" w:color="auto" w:fill="FFFFFF"/>
              </w:rPr>
              <w:t>Показатели, характеризующие объем работы</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sz w:val="16"/>
                <w:szCs w:val="16"/>
                <w:shd w:val="clear" w:color="auto" w:fill="FFFFFF"/>
              </w:rPr>
            </w:pPr>
            <w:r w:rsidRPr="00C215CE">
              <w:rPr>
                <w:bCs/>
                <w:sz w:val="16"/>
                <w:szCs w:val="16"/>
                <w:bdr w:val="none" w:sz="0" w:space="0" w:color="auto" w:frame="1"/>
                <w:shd w:val="clear" w:color="auto" w:fill="FFFFFF"/>
              </w:rPr>
              <w:t>Значение показателя объема</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машино-часы автомобиля</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sz w:val="16"/>
                <w:szCs w:val="16"/>
                <w:shd w:val="clear" w:color="auto" w:fill="FFFFFF"/>
              </w:rPr>
              <w:t>22468</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22470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
                <w:bCs/>
                <w:sz w:val="16"/>
                <w:szCs w:val="16"/>
              </w:rPr>
            </w:pPr>
            <w:r w:rsidRPr="00C215CE">
              <w:rPr>
                <w:b/>
                <w:bCs/>
                <w:sz w:val="16"/>
                <w:szCs w:val="16"/>
              </w:rPr>
              <w:t>3</w:t>
            </w:r>
          </w:p>
        </w:tc>
        <w:tc>
          <w:tcPr>
            <w:tcW w:w="9037" w:type="dxa"/>
            <w:gridSpan w:val="5"/>
          </w:tcPr>
          <w:p w:rsidR="00C215CE" w:rsidRPr="00C215CE" w:rsidRDefault="00C215CE" w:rsidP="00C215CE">
            <w:pPr>
              <w:tabs>
                <w:tab w:val="left" w:pos="1260"/>
              </w:tabs>
              <w:spacing w:line="240" w:lineRule="auto"/>
              <w:ind w:firstLine="0"/>
              <w:jc w:val="center"/>
              <w:rPr>
                <w:b/>
                <w:bCs/>
                <w:sz w:val="16"/>
                <w:szCs w:val="16"/>
              </w:rPr>
            </w:pPr>
            <w:r w:rsidRPr="00C215CE">
              <w:rPr>
                <w:b/>
                <w:bCs/>
                <w:sz w:val="16"/>
                <w:szCs w:val="16"/>
              </w:rPr>
              <w:t>Работа «</w:t>
            </w:r>
            <w:r w:rsidRPr="00C215CE">
              <w:rPr>
                <w:b/>
                <w:sz w:val="16"/>
                <w:szCs w:val="16"/>
                <w:shd w:val="clear" w:color="auto" w:fill="FFFFFF"/>
              </w:rPr>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9037" w:type="dxa"/>
            <w:gridSpan w:val="5"/>
          </w:tcPr>
          <w:p w:rsidR="00C215CE" w:rsidRPr="00C215CE" w:rsidRDefault="00C215CE" w:rsidP="00C215CE">
            <w:pPr>
              <w:tabs>
                <w:tab w:val="left" w:pos="1260"/>
              </w:tabs>
              <w:spacing w:line="240" w:lineRule="auto"/>
              <w:ind w:firstLine="0"/>
              <w:jc w:val="center"/>
              <w:rPr>
                <w:bCs/>
                <w:i/>
                <w:sz w:val="16"/>
                <w:szCs w:val="16"/>
              </w:rPr>
            </w:pPr>
            <w:r w:rsidRPr="00C215CE">
              <w:rPr>
                <w:bCs/>
                <w:i/>
                <w:sz w:val="16"/>
                <w:szCs w:val="16"/>
              </w:rPr>
              <w:t>Показатели, характеризующие качество выполнения работы</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sz w:val="16"/>
                <w:szCs w:val="16"/>
                <w:shd w:val="clear" w:color="auto" w:fill="FFFFFF"/>
              </w:rPr>
            </w:pPr>
            <w:r w:rsidRPr="00C215CE">
              <w:rPr>
                <w:sz w:val="16"/>
                <w:szCs w:val="16"/>
                <w:shd w:val="clear" w:color="auto" w:fill="FFFFFF"/>
              </w:rPr>
              <w:t>Наличие объективных жалоб на работу специалистов, связанных с предоставлением муниципальной услуги</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единиц</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sz w:val="16"/>
                <w:szCs w:val="16"/>
                <w:shd w:val="clear" w:color="auto" w:fill="FFFFFF"/>
              </w:rPr>
            </w:pPr>
            <w:r w:rsidRPr="00C215CE">
              <w:rPr>
                <w:sz w:val="16"/>
                <w:szCs w:val="16"/>
                <w:shd w:val="clear" w:color="auto" w:fill="FFFFFF"/>
              </w:rPr>
              <w:t>Количество жалоб на качество выполненных работ</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штук</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
                <w:bCs/>
                <w:sz w:val="16"/>
                <w:szCs w:val="16"/>
              </w:rPr>
            </w:pPr>
            <w:r w:rsidRPr="00C215CE">
              <w:rPr>
                <w:b/>
                <w:bCs/>
                <w:sz w:val="16"/>
                <w:szCs w:val="16"/>
              </w:rPr>
              <w:t>4</w:t>
            </w:r>
          </w:p>
        </w:tc>
        <w:tc>
          <w:tcPr>
            <w:tcW w:w="9037" w:type="dxa"/>
            <w:gridSpan w:val="5"/>
          </w:tcPr>
          <w:p w:rsidR="00C215CE" w:rsidRPr="00C215CE" w:rsidRDefault="00C215CE" w:rsidP="00C215CE">
            <w:pPr>
              <w:tabs>
                <w:tab w:val="left" w:pos="1260"/>
              </w:tabs>
              <w:spacing w:line="240" w:lineRule="auto"/>
              <w:ind w:firstLine="0"/>
              <w:jc w:val="center"/>
              <w:rPr>
                <w:b/>
                <w:bCs/>
                <w:sz w:val="16"/>
                <w:szCs w:val="16"/>
              </w:rPr>
            </w:pPr>
            <w:r w:rsidRPr="00C215CE">
              <w:rPr>
                <w:b/>
                <w:bCs/>
                <w:sz w:val="16"/>
                <w:szCs w:val="16"/>
              </w:rPr>
              <w:t>Работа «</w:t>
            </w:r>
            <w:r w:rsidRPr="00C215CE">
              <w:rPr>
                <w:b/>
                <w:sz w:val="16"/>
                <w:szCs w:val="16"/>
                <w:shd w:val="clear" w:color="auto" w:fill="FFFFFF"/>
              </w:rPr>
              <w:t>Предупреждение возникновения и распространения лесных пожаров, включая территории ООПТ»</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9037" w:type="dxa"/>
            <w:gridSpan w:val="5"/>
          </w:tcPr>
          <w:p w:rsidR="00C215CE" w:rsidRPr="00C215CE" w:rsidRDefault="00C215CE" w:rsidP="00C215CE">
            <w:pPr>
              <w:tabs>
                <w:tab w:val="left" w:pos="1260"/>
              </w:tabs>
              <w:spacing w:line="240" w:lineRule="auto"/>
              <w:ind w:firstLine="0"/>
              <w:jc w:val="center"/>
              <w:rPr>
                <w:bCs/>
                <w:i/>
                <w:sz w:val="16"/>
                <w:szCs w:val="16"/>
              </w:rPr>
            </w:pPr>
            <w:r w:rsidRPr="00C215CE">
              <w:rPr>
                <w:bCs/>
                <w:i/>
                <w:sz w:val="16"/>
                <w:szCs w:val="16"/>
              </w:rPr>
              <w:t>Показатели, характеризующие качество выполнения работы</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sz w:val="16"/>
                <w:szCs w:val="16"/>
                <w:shd w:val="clear" w:color="auto" w:fill="FFFFFF"/>
              </w:rPr>
            </w:pPr>
            <w:r w:rsidRPr="00C215CE">
              <w:rPr>
                <w:sz w:val="16"/>
                <w:szCs w:val="16"/>
                <w:shd w:val="clear" w:color="auto" w:fill="FFFFFF"/>
              </w:rPr>
              <w:t>Качество работы соответствует / не соответствует техническому заданию на выполнение государственной работы</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процент</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9037" w:type="dxa"/>
            <w:gridSpan w:val="5"/>
          </w:tcPr>
          <w:p w:rsidR="00C215CE" w:rsidRPr="00C215CE" w:rsidRDefault="00C215CE" w:rsidP="00C215CE">
            <w:pPr>
              <w:tabs>
                <w:tab w:val="left" w:pos="1260"/>
              </w:tabs>
              <w:spacing w:line="240" w:lineRule="auto"/>
              <w:ind w:firstLine="0"/>
              <w:jc w:val="center"/>
              <w:rPr>
                <w:bCs/>
                <w:sz w:val="16"/>
                <w:szCs w:val="16"/>
              </w:rPr>
            </w:pPr>
            <w:r w:rsidRPr="00C215CE">
              <w:rPr>
                <w:bCs/>
                <w:i/>
                <w:sz w:val="16"/>
                <w:szCs w:val="16"/>
                <w:shd w:val="clear" w:color="auto" w:fill="FFFFFF"/>
              </w:rPr>
              <w:t>Показатели, характеризующие объем работы</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sz w:val="16"/>
                <w:szCs w:val="16"/>
                <w:shd w:val="clear" w:color="auto" w:fill="FFFFFF"/>
              </w:rPr>
            </w:pPr>
            <w:r w:rsidRPr="00C215CE">
              <w:rPr>
                <w:bCs/>
                <w:sz w:val="16"/>
                <w:szCs w:val="16"/>
                <w:bdr w:val="none" w:sz="0" w:space="0" w:color="auto" w:frame="1"/>
                <w:shd w:val="clear" w:color="auto" w:fill="FFFFFF"/>
              </w:rPr>
              <w:t>Значение показателя объема</w:t>
            </w:r>
          </w:p>
        </w:tc>
        <w:tc>
          <w:tcPr>
            <w:tcW w:w="851"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гектар</w:t>
            </w:r>
          </w:p>
        </w:tc>
        <w:tc>
          <w:tcPr>
            <w:tcW w:w="1276"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42 800</w:t>
            </w:r>
          </w:p>
        </w:tc>
        <w:tc>
          <w:tcPr>
            <w:tcW w:w="1134"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42800</w:t>
            </w:r>
          </w:p>
        </w:tc>
        <w:tc>
          <w:tcPr>
            <w:tcW w:w="1099" w:type="dxa"/>
          </w:tcPr>
          <w:p w:rsidR="00C215CE" w:rsidRPr="00C215CE" w:rsidRDefault="00C215CE" w:rsidP="00C215CE">
            <w:pPr>
              <w:tabs>
                <w:tab w:val="left" w:pos="1260"/>
              </w:tabs>
              <w:spacing w:line="240" w:lineRule="auto"/>
              <w:ind w:firstLine="0"/>
              <w:rPr>
                <w:bCs/>
                <w:sz w:val="16"/>
                <w:szCs w:val="16"/>
              </w:rPr>
            </w:pPr>
            <w:r w:rsidRPr="00C215CE">
              <w:rPr>
                <w:bCs/>
                <w:sz w:val="16"/>
                <w:szCs w:val="16"/>
              </w:rPr>
              <w:t>100</w:t>
            </w:r>
          </w:p>
        </w:tc>
      </w:tr>
      <w:tr w:rsidR="00C215CE" w:rsidRPr="00C215CE" w:rsidTr="00E97726">
        <w:tc>
          <w:tcPr>
            <w:tcW w:w="534" w:type="dxa"/>
          </w:tcPr>
          <w:p w:rsidR="00C215CE" w:rsidRPr="00C215CE" w:rsidRDefault="00C215CE" w:rsidP="00C215CE">
            <w:pPr>
              <w:tabs>
                <w:tab w:val="left" w:pos="1260"/>
              </w:tabs>
              <w:spacing w:line="240" w:lineRule="auto"/>
              <w:ind w:firstLine="0"/>
              <w:rPr>
                <w:bCs/>
                <w:sz w:val="16"/>
                <w:szCs w:val="16"/>
              </w:rPr>
            </w:pPr>
          </w:p>
        </w:tc>
        <w:tc>
          <w:tcPr>
            <w:tcW w:w="4677" w:type="dxa"/>
          </w:tcPr>
          <w:p w:rsidR="00C215CE" w:rsidRPr="00C215CE" w:rsidRDefault="00C215CE" w:rsidP="00C215CE">
            <w:pPr>
              <w:tabs>
                <w:tab w:val="left" w:pos="1260"/>
              </w:tabs>
              <w:spacing w:line="240" w:lineRule="auto"/>
              <w:ind w:firstLine="0"/>
              <w:rPr>
                <w:sz w:val="16"/>
                <w:szCs w:val="16"/>
                <w:shd w:val="clear" w:color="auto" w:fill="FFFFFF"/>
              </w:rPr>
            </w:pPr>
          </w:p>
        </w:tc>
        <w:tc>
          <w:tcPr>
            <w:tcW w:w="851" w:type="dxa"/>
          </w:tcPr>
          <w:p w:rsidR="00C215CE" w:rsidRPr="00C215CE" w:rsidRDefault="00C215CE" w:rsidP="00C215CE">
            <w:pPr>
              <w:tabs>
                <w:tab w:val="left" w:pos="1260"/>
              </w:tabs>
              <w:spacing w:line="240" w:lineRule="auto"/>
              <w:ind w:firstLine="0"/>
              <w:rPr>
                <w:bCs/>
                <w:sz w:val="16"/>
                <w:szCs w:val="16"/>
              </w:rPr>
            </w:pPr>
          </w:p>
        </w:tc>
        <w:tc>
          <w:tcPr>
            <w:tcW w:w="1276" w:type="dxa"/>
          </w:tcPr>
          <w:p w:rsidR="00C215CE" w:rsidRPr="00C215CE" w:rsidRDefault="00C215CE" w:rsidP="00C215CE">
            <w:pPr>
              <w:tabs>
                <w:tab w:val="left" w:pos="1260"/>
              </w:tabs>
              <w:spacing w:line="240" w:lineRule="auto"/>
              <w:ind w:firstLine="0"/>
              <w:rPr>
                <w:bCs/>
                <w:sz w:val="16"/>
                <w:szCs w:val="16"/>
              </w:rPr>
            </w:pPr>
          </w:p>
        </w:tc>
        <w:tc>
          <w:tcPr>
            <w:tcW w:w="1134" w:type="dxa"/>
          </w:tcPr>
          <w:p w:rsidR="00C215CE" w:rsidRPr="00C215CE" w:rsidRDefault="00C215CE" w:rsidP="00C215CE">
            <w:pPr>
              <w:tabs>
                <w:tab w:val="left" w:pos="1260"/>
              </w:tabs>
              <w:spacing w:line="240" w:lineRule="auto"/>
              <w:ind w:firstLine="0"/>
              <w:rPr>
                <w:bCs/>
                <w:sz w:val="16"/>
                <w:szCs w:val="16"/>
              </w:rPr>
            </w:pPr>
          </w:p>
        </w:tc>
        <w:tc>
          <w:tcPr>
            <w:tcW w:w="1099" w:type="dxa"/>
          </w:tcPr>
          <w:p w:rsidR="00C215CE" w:rsidRPr="00C215CE" w:rsidRDefault="00C215CE" w:rsidP="00C215CE">
            <w:pPr>
              <w:tabs>
                <w:tab w:val="left" w:pos="1260"/>
              </w:tabs>
              <w:spacing w:line="240" w:lineRule="auto"/>
              <w:ind w:firstLine="0"/>
              <w:rPr>
                <w:bCs/>
                <w:sz w:val="16"/>
                <w:szCs w:val="16"/>
              </w:rPr>
            </w:pPr>
          </w:p>
        </w:tc>
      </w:tr>
    </w:tbl>
    <w:p w:rsidR="00C215CE" w:rsidRPr="00C215CE" w:rsidRDefault="00C215CE" w:rsidP="00C215CE">
      <w:pPr>
        <w:tabs>
          <w:tab w:val="left" w:pos="1260"/>
        </w:tabs>
        <w:spacing w:line="240" w:lineRule="auto"/>
        <w:ind w:firstLine="0"/>
        <w:rPr>
          <w:bCs/>
          <w:sz w:val="24"/>
          <w:szCs w:val="24"/>
        </w:rPr>
      </w:pPr>
    </w:p>
    <w:p w:rsidR="00C215CE" w:rsidRPr="00C215CE" w:rsidRDefault="00C215CE" w:rsidP="00C215CE">
      <w:pPr>
        <w:tabs>
          <w:tab w:val="left" w:pos="1260"/>
        </w:tabs>
        <w:spacing w:line="240" w:lineRule="auto"/>
        <w:rPr>
          <w:sz w:val="24"/>
          <w:szCs w:val="24"/>
          <w:shd w:val="clear" w:color="auto" w:fill="FFFFFF"/>
        </w:rPr>
      </w:pPr>
      <w:r w:rsidRPr="00C215CE">
        <w:rPr>
          <w:sz w:val="24"/>
          <w:szCs w:val="24"/>
          <w:shd w:val="clear" w:color="auto" w:fill="FFFFFF"/>
        </w:rPr>
        <w:lastRenderedPageBreak/>
        <w:t xml:space="preserve">В бухгалтерском учете учреждения субсидии, полученные на выполнение муниципального задания (в соответствии с пунктом 1 статьи 78.1 Бюджетного кодекса РФ), учитываются на счете 205.00 «Расчеты по доходам» по коду вида финансового обеспечения (КФО) — 4 «Субсидии на выполнение государственного (муниципального) задания». </w:t>
      </w:r>
    </w:p>
    <w:p w:rsidR="00C215CE" w:rsidRPr="00C215CE" w:rsidRDefault="00C215CE" w:rsidP="00C215CE">
      <w:pPr>
        <w:tabs>
          <w:tab w:val="left" w:pos="1260"/>
        </w:tabs>
        <w:spacing w:line="240" w:lineRule="auto"/>
        <w:rPr>
          <w:sz w:val="24"/>
          <w:szCs w:val="24"/>
        </w:rPr>
      </w:pPr>
      <w:r w:rsidRPr="00C215CE">
        <w:rPr>
          <w:sz w:val="24"/>
          <w:szCs w:val="24"/>
          <w:shd w:val="clear" w:color="auto" w:fill="FFFFFF"/>
        </w:rPr>
        <w:t>По состоянию на 31.12.2023 года субсидия учреждению перечислена администрацией городского округа Лотошино  полностью в сумме 44 265 652,87 рублей, что соответствует соглашению №</w:t>
      </w:r>
      <w:r w:rsidRPr="00C215CE">
        <w:rPr>
          <w:sz w:val="24"/>
          <w:szCs w:val="24"/>
        </w:rPr>
        <w:t xml:space="preserve">286/XII-2022 от 30.12.2022 года (в редакции внесенных изменений и дополнений). </w:t>
      </w:r>
    </w:p>
    <w:p w:rsidR="00C215CE" w:rsidRPr="00C215CE" w:rsidRDefault="00C215CE" w:rsidP="00C215CE">
      <w:pPr>
        <w:tabs>
          <w:tab w:val="left" w:pos="1260"/>
        </w:tabs>
        <w:spacing w:line="240" w:lineRule="auto"/>
        <w:rPr>
          <w:sz w:val="24"/>
          <w:szCs w:val="24"/>
        </w:rPr>
      </w:pPr>
      <w:r w:rsidRPr="00C215CE">
        <w:rPr>
          <w:sz w:val="24"/>
          <w:szCs w:val="24"/>
        </w:rPr>
        <w:t>По состоянию на 01.01.2024 года остаток неиспользованной субсидии на выполнение муниципального задания составил 3 228 874,79 рублей. Исходя из требований пункта 40 Положения №1070, при отсутствии отклонений показателей по объему и качеству, запланированных к исполнению по завершению текущего года (с учетом фактического выполнения указанных показателей на отчетную дату) возврат остатка субсидии не осуществляется.</w:t>
      </w:r>
    </w:p>
    <w:p w:rsidR="00C215CE" w:rsidRPr="00C215CE" w:rsidRDefault="00C215CE" w:rsidP="00C215CE">
      <w:pPr>
        <w:spacing w:line="240" w:lineRule="auto"/>
        <w:rPr>
          <w:i/>
          <w:sz w:val="24"/>
          <w:szCs w:val="24"/>
        </w:rPr>
      </w:pPr>
      <w:r w:rsidRPr="00C215CE">
        <w:rPr>
          <w:i/>
          <w:sz w:val="24"/>
          <w:szCs w:val="24"/>
        </w:rPr>
        <w:t xml:space="preserve">В нарушение </w:t>
      </w:r>
      <w:hyperlink r:id="rId11" w:history="1">
        <w:r w:rsidRPr="00C215CE">
          <w:rPr>
            <w:i/>
            <w:sz w:val="24"/>
            <w:szCs w:val="24"/>
          </w:rPr>
          <w:t>пунктов 3.3</w:t>
        </w:r>
      </w:hyperlink>
      <w:r w:rsidRPr="00C215CE">
        <w:rPr>
          <w:i/>
          <w:sz w:val="24"/>
          <w:szCs w:val="24"/>
        </w:rPr>
        <w:t xml:space="preserve">, </w:t>
      </w:r>
      <w:hyperlink r:id="rId12" w:history="1">
        <w:r w:rsidRPr="00C215CE">
          <w:rPr>
            <w:i/>
            <w:sz w:val="24"/>
            <w:szCs w:val="24"/>
          </w:rPr>
          <w:t>3.5 статьи 32</w:t>
        </w:r>
      </w:hyperlink>
      <w:r w:rsidRPr="00C215CE">
        <w:rPr>
          <w:i/>
          <w:sz w:val="24"/>
          <w:szCs w:val="24"/>
        </w:rPr>
        <w:t xml:space="preserve"> Федерального закона от 12 января 1996 г. N 7-ФЗ "О некоммерческих организациях", </w:t>
      </w:r>
      <w:hyperlink r:id="rId13" w:history="1">
        <w:r w:rsidRPr="00C215CE">
          <w:rPr>
            <w:i/>
            <w:sz w:val="24"/>
            <w:szCs w:val="24"/>
          </w:rPr>
          <w:t>пункта 6</w:t>
        </w:r>
      </w:hyperlink>
      <w:r w:rsidRPr="00C215CE">
        <w:rPr>
          <w:i/>
          <w:sz w:val="24"/>
          <w:szCs w:val="24"/>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 июля 2011 г. N 86н, в соответствии с которыми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документы, перечень которых установлен указанным Федеральным </w:t>
      </w:r>
      <w:hyperlink r:id="rId14" w:history="1">
        <w:r w:rsidRPr="00C215CE">
          <w:rPr>
            <w:i/>
            <w:sz w:val="24"/>
            <w:szCs w:val="24"/>
          </w:rPr>
          <w:t>законом</w:t>
        </w:r>
      </w:hyperlink>
      <w:r w:rsidRPr="00C215CE">
        <w:rPr>
          <w:i/>
          <w:sz w:val="24"/>
          <w:szCs w:val="24"/>
        </w:rPr>
        <w:t>, Учреждением не размещены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5" w:tgtFrame="_blank" w:tooltip="&lt;div class=&quot;doc www&quot;&gt;&lt;span class=&quot;aligner&quot;&gt;&lt;div class=&quot;icon listDocWWW-16&quot;&gt;&lt;/div&gt;&lt;/span&gt;www.bus.gov.ru&lt;/div&gt;" w:history="1">
        <w:r w:rsidRPr="00C215CE">
          <w:rPr>
            <w:i/>
            <w:sz w:val="24"/>
            <w:szCs w:val="24"/>
          </w:rPr>
          <w:t>www.bus.gov.ru</w:t>
        </w:r>
      </w:hyperlink>
      <w:r w:rsidRPr="00C215CE">
        <w:rPr>
          <w:i/>
          <w:sz w:val="24"/>
          <w:szCs w:val="24"/>
        </w:rPr>
        <w:t xml:space="preserve">) (далее - официальный сайт </w:t>
      </w:r>
      <w:hyperlink r:id="rId16" w:tgtFrame="_blank" w:tooltip="&lt;div class=&quot;doc www&quot;&gt;&lt;span class=&quot;aligner&quot;&gt;&lt;div class=&quot;icon listDocWWW-16&quot;&gt;&lt;/div&gt;&lt;/span&gt;www.bus.gov.ru&lt;/div&gt;" w:history="1">
        <w:r w:rsidRPr="00C215CE">
          <w:rPr>
            <w:i/>
            <w:sz w:val="24"/>
            <w:szCs w:val="24"/>
          </w:rPr>
          <w:t>www.bus.gov.ru</w:t>
        </w:r>
      </w:hyperlink>
      <w:r w:rsidRPr="00C215CE">
        <w:rPr>
          <w:i/>
          <w:sz w:val="24"/>
          <w:szCs w:val="24"/>
        </w:rPr>
        <w:t xml:space="preserve">), электронные копии следующих документов: </w:t>
      </w:r>
    </w:p>
    <w:p w:rsidR="00C215CE" w:rsidRPr="00C215CE" w:rsidRDefault="00C215CE" w:rsidP="00C215CE">
      <w:pPr>
        <w:spacing w:line="240" w:lineRule="auto"/>
        <w:rPr>
          <w:i/>
          <w:sz w:val="24"/>
          <w:szCs w:val="24"/>
        </w:rPr>
      </w:pPr>
      <w:r w:rsidRPr="00C215CE">
        <w:rPr>
          <w:i/>
          <w:sz w:val="24"/>
          <w:szCs w:val="24"/>
        </w:rPr>
        <w:t xml:space="preserve">- отчет о выполнении муниципального задания за 2023 год (размещен 14.08.2024 года). </w:t>
      </w:r>
    </w:p>
    <w:p w:rsidR="00C215CE" w:rsidRDefault="00C215CE" w:rsidP="00C215CE">
      <w:pPr>
        <w:pStyle w:val="15"/>
        <w:keepNext/>
        <w:keepLines/>
        <w:shd w:val="clear" w:color="auto" w:fill="auto"/>
        <w:tabs>
          <w:tab w:val="left" w:pos="994"/>
        </w:tabs>
        <w:ind w:firstLine="709"/>
        <w:jc w:val="both"/>
        <w:rPr>
          <w:b w:val="0"/>
          <w:sz w:val="24"/>
          <w:szCs w:val="24"/>
        </w:rPr>
      </w:pPr>
    </w:p>
    <w:p w:rsidR="00E97726" w:rsidRPr="00E97726" w:rsidRDefault="00E97726" w:rsidP="00E97726">
      <w:pPr>
        <w:widowControl w:val="0"/>
        <w:spacing w:line="274" w:lineRule="exact"/>
        <w:ind w:left="20" w:right="20"/>
        <w:rPr>
          <w:b/>
          <w:i/>
          <w:sz w:val="24"/>
          <w:szCs w:val="24"/>
        </w:rPr>
      </w:pPr>
      <w:r w:rsidRPr="00E97726">
        <w:rPr>
          <w:b/>
          <w:i/>
          <w:sz w:val="24"/>
          <w:szCs w:val="24"/>
        </w:rPr>
        <w:t xml:space="preserve">По вопросу проверки доходов от предпринимательской и иной приносящей доход деятельности и их использование. </w:t>
      </w:r>
    </w:p>
    <w:p w:rsidR="00E97726" w:rsidRPr="00E97726" w:rsidRDefault="00E97726" w:rsidP="00E97726">
      <w:pPr>
        <w:widowControl w:val="0"/>
        <w:spacing w:line="274" w:lineRule="exact"/>
        <w:ind w:left="20" w:right="20"/>
        <w:rPr>
          <w:b/>
          <w:i/>
          <w:sz w:val="24"/>
          <w:szCs w:val="24"/>
        </w:rPr>
      </w:pPr>
    </w:p>
    <w:p w:rsidR="00E97726" w:rsidRPr="00E97726" w:rsidRDefault="00E97726" w:rsidP="00E97726">
      <w:pPr>
        <w:widowControl w:val="0"/>
        <w:spacing w:line="274" w:lineRule="exact"/>
        <w:ind w:left="20" w:right="20"/>
        <w:rPr>
          <w:sz w:val="24"/>
          <w:szCs w:val="24"/>
        </w:rPr>
      </w:pPr>
      <w:r w:rsidRPr="00E97726">
        <w:rPr>
          <w:sz w:val="24"/>
          <w:szCs w:val="24"/>
        </w:rPr>
        <w:t>В соответствии с Уставом (пункт 2.6) МУ «Управление по обеспечению деятельности ОМСУ» может осуществлять приносящую доход деятельность постольку, поскольку это служит достижению целей, ради которых оно создано.</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В 2023 году доходы от оказания платных услуг (работ) Учреждения составили 3 550 814,17 рублей (форма 0503737 «Отчет об исполнении учреждением плана его финансово-хозяйственной деятельности»).</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К приносящей доход деятельности в отчетном периоде Учреждения относятся:</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доходы от оказания услуг «Ярмарки выходного дня» - 3 269 92,00 рублей;</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доходы от оказания услуг платного туалета – 179 200,00 рублей;</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доходы от возмещения убытка по страховому случаю (АО «АльфаСтрахование»)- 58 000,00 рублей;</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доходы от возврата налогов (переплата) – 43 694,17 рублей.</w:t>
      </w:r>
    </w:p>
    <w:p w:rsidR="00E97726" w:rsidRPr="00E97726" w:rsidRDefault="00E97726" w:rsidP="00E97726">
      <w:pPr>
        <w:widowControl w:val="0"/>
        <w:shd w:val="clear" w:color="auto" w:fill="FFFFFF"/>
        <w:spacing w:line="240" w:lineRule="auto"/>
        <w:ind w:left="23" w:right="23"/>
        <w:rPr>
          <w:i/>
          <w:sz w:val="24"/>
          <w:szCs w:val="24"/>
        </w:rPr>
      </w:pPr>
      <w:r w:rsidRPr="00E97726">
        <w:rPr>
          <w:sz w:val="24"/>
          <w:szCs w:val="24"/>
          <w:shd w:val="clear" w:color="auto" w:fill="FFFFFF"/>
        </w:rPr>
        <w:t>Пунктом 15 статьи 16 Федерального закона от 06.10.2003 N 131 - ФЗ "Об общих принципах организации местного самоуправления в Российской Федерации" (далее - Закон N 131-ФЗ) к вопросам местного значения городского округа помимо прочего, создание условий для обеспечения жителей поселения услугами связи, общественного питания, торговли и бытового обслуживания.</w:t>
      </w:r>
    </w:p>
    <w:p w:rsidR="00E97726" w:rsidRPr="00E97726" w:rsidRDefault="00E97726" w:rsidP="00E97726">
      <w:pPr>
        <w:widowControl w:val="0"/>
        <w:shd w:val="clear" w:color="auto" w:fill="FFFFFF"/>
        <w:spacing w:line="240" w:lineRule="auto"/>
        <w:ind w:left="23" w:right="23"/>
        <w:rPr>
          <w:sz w:val="24"/>
          <w:szCs w:val="24"/>
          <w:shd w:val="clear" w:color="auto" w:fill="FFFFFF"/>
        </w:rPr>
      </w:pPr>
      <w:r w:rsidRPr="00E97726">
        <w:rPr>
          <w:sz w:val="24"/>
          <w:szCs w:val="24"/>
          <w:shd w:val="clear" w:color="auto" w:fill="FFFFFF"/>
        </w:rPr>
        <w:t>В соответствии с </w:t>
      </w:r>
      <w:hyperlink r:id="rId17" w:anchor="7E40KE" w:history="1">
        <w:r w:rsidRPr="00E97726">
          <w:rPr>
            <w:sz w:val="24"/>
            <w:szCs w:val="24"/>
            <w:u w:val="single"/>
            <w:shd w:val="clear" w:color="auto" w:fill="FFFFFF"/>
          </w:rPr>
          <w:t>частью 1 статьи 11 Федерального закона от 28.12.2009 N 381-ФЗ "Об основах государственного регулирования торговой деятельности в Российской Федерации"</w:t>
        </w:r>
      </w:hyperlink>
      <w:r w:rsidRPr="00E97726">
        <w:rPr>
          <w:sz w:val="24"/>
          <w:szCs w:val="24"/>
          <w:shd w:val="clear" w:color="auto" w:fill="FFFFFF"/>
        </w:rPr>
        <w:t xml:space="preserve"> (далее - Закон о торговле)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продажа </w:t>
      </w:r>
      <w:r w:rsidRPr="00E97726">
        <w:rPr>
          <w:sz w:val="24"/>
          <w:szCs w:val="24"/>
          <w:shd w:val="clear" w:color="auto" w:fill="FFFFFF"/>
        </w:rPr>
        <w:lastRenderedPageBreak/>
        <w:t>товаров (выполнение работ, оказание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Порядок организации ярмарок на территории Московской области и продажи товаров (выполнения работ, оказания услуг) на них утвержден Постановлением  Правительства Московской области №1170/40 от 16.11.2021 года (далее Порядок №1170/40).</w:t>
      </w:r>
    </w:p>
    <w:p w:rsidR="00E97726" w:rsidRPr="00E97726" w:rsidRDefault="00E97726" w:rsidP="00E97726">
      <w:pPr>
        <w:widowControl w:val="0"/>
        <w:shd w:val="clear" w:color="auto" w:fill="FFFFFF"/>
        <w:spacing w:line="240" w:lineRule="auto"/>
        <w:ind w:left="23" w:right="23"/>
        <w:rPr>
          <w:sz w:val="24"/>
          <w:szCs w:val="24"/>
          <w:shd w:val="clear" w:color="auto" w:fill="FFFFFF"/>
        </w:rPr>
      </w:pPr>
      <w:r w:rsidRPr="00E97726">
        <w:rPr>
          <w:sz w:val="24"/>
          <w:szCs w:val="24"/>
          <w:shd w:val="clear" w:color="auto" w:fill="FFFFFF"/>
        </w:rPr>
        <w:t>Согласно пункту 1.1 Порядка данный Порядок определяет требования к организации деятельности ярмарок по продаже товаров (выполнению работ, оказанию услуг) на них и регулирует отношения между организатором (оператором) ярмарок и участниками ярмарок, устанавливает требования к местам проведения и организации ярмарок, а также требования к организации продажи товаров (выполнения работ, оказания услуг)</w:t>
      </w:r>
    </w:p>
    <w:p w:rsidR="00E97726" w:rsidRPr="00E97726" w:rsidRDefault="00E97726" w:rsidP="00E97726">
      <w:pPr>
        <w:widowControl w:val="0"/>
        <w:shd w:val="clear" w:color="auto" w:fill="FFFFFF"/>
        <w:spacing w:line="240" w:lineRule="auto"/>
        <w:ind w:left="23" w:right="23"/>
        <w:rPr>
          <w:sz w:val="24"/>
          <w:szCs w:val="24"/>
          <w:shd w:val="clear" w:color="auto" w:fill="FFFFFF"/>
        </w:rPr>
      </w:pPr>
      <w:r w:rsidRPr="00E97726">
        <w:rPr>
          <w:sz w:val="24"/>
          <w:szCs w:val="24"/>
          <w:shd w:val="clear" w:color="auto" w:fill="FFFFFF"/>
        </w:rPr>
        <w:t xml:space="preserve"> Ярмарка организуется вне пределов розничных рынков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договора купли-продажи и договоров бытового подряда цен.</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В соответствии с пунктом 3 Порядка №1170/40 «организатор ярмарки – орган государственной власти Московской области, орган местного самоуправления, юридическое лицо, индивидуальный предприниматель, осуществляющие организацию ярмарку на месте проведения ярмарки».</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На основании договора безвозмездного срочного пользования земельным участком от 16.12.2022 года между Комитетом по управлению имуществом администрации городского округа Лотошино и Учреждением МУ «Управление по обеспечению деятельности ОМСУ» передано для осуществления деятельности следующее имущество:</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имущество, находящееся в не разграниченной государственной собственности, общей площадью 800 кв.м, по адресу: с.Микулино, разрешенное использование – для размещения объектов розничной торговли;</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часть территории,  находящееся в не разграниченной государственной собственности, общей площадью 235 кв.м, по адресу: д.Доры, разрешенное использование - для размещения объектов розничной торговли;</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часть автомобильной дороги местного значения площадью 3 125 кв.м., категория земель – земли населенных пунктов, в границах, указанных в схеме части территории, местоположение: р.п.Лотошино, ул.Школьная, принадлежащая на праве собственности муниципальному образованию городской округ Лотошино.</w:t>
      </w:r>
    </w:p>
    <w:p w:rsidR="00E97726" w:rsidRPr="00E97726" w:rsidRDefault="00E97726" w:rsidP="00E97726">
      <w:pPr>
        <w:widowControl w:val="0"/>
        <w:shd w:val="clear" w:color="auto" w:fill="FFFFFF"/>
        <w:spacing w:line="240" w:lineRule="auto"/>
        <w:ind w:left="23" w:right="23"/>
        <w:rPr>
          <w:sz w:val="24"/>
          <w:szCs w:val="24"/>
        </w:rPr>
      </w:pPr>
    </w:p>
    <w:p w:rsidR="00E97726" w:rsidRPr="00E97726" w:rsidRDefault="00E97726" w:rsidP="00E97726">
      <w:pPr>
        <w:widowControl w:val="0"/>
        <w:shd w:val="clear" w:color="auto" w:fill="FFFFFF"/>
        <w:spacing w:line="240" w:lineRule="auto"/>
        <w:rPr>
          <w:i/>
          <w:sz w:val="24"/>
          <w:szCs w:val="24"/>
        </w:rPr>
      </w:pPr>
      <w:r w:rsidRPr="00E97726">
        <w:rPr>
          <w:i/>
          <w:sz w:val="24"/>
          <w:szCs w:val="24"/>
        </w:rPr>
        <w:t xml:space="preserve">В нарушение требований пункта 21 Порядка организации ярмарок на территории Московской области и продажи товаров (выполнения работ, оказания услуг) на них, утвержденного постановлением Правительства Московской области от 16.11.2021 N 1170/40 место проведения ярмарок по адресу: </w:t>
      </w:r>
      <w:r w:rsidRPr="00E97726">
        <w:rPr>
          <w:i/>
          <w:sz w:val="23"/>
          <w:szCs w:val="23"/>
        </w:rPr>
        <w:t>г.о. Лотошино, р.п. Лотошино, ул. Центральная, вблизи д. 20, координаты: 56.228061, 35.638896,</w:t>
      </w:r>
      <w:r w:rsidRPr="00E97726">
        <w:rPr>
          <w:i/>
          <w:sz w:val="24"/>
          <w:szCs w:val="24"/>
        </w:rPr>
        <w:t xml:space="preserve"> включенное в Сводный перечень мест проведения ярмарок на территории Московской области (далее - Место проведения ярмарок), расположено на части автомобильной дороги местного значения (парковка). В соответствии с пунктом 21 Порядка №1170/40 запрещается организация и проведение ярмарок, в том числе</w:t>
      </w:r>
    </w:p>
    <w:p w:rsidR="00E97726" w:rsidRPr="00E97726" w:rsidRDefault="00E97726" w:rsidP="00E97726">
      <w:pPr>
        <w:widowControl w:val="0"/>
        <w:shd w:val="clear" w:color="auto" w:fill="FFFFFF"/>
        <w:spacing w:line="240" w:lineRule="auto"/>
        <w:rPr>
          <w:i/>
          <w:sz w:val="24"/>
          <w:szCs w:val="24"/>
        </w:rPr>
      </w:pPr>
      <w:r w:rsidRPr="00E97726">
        <w:rPr>
          <w:i/>
          <w:sz w:val="24"/>
          <w:szCs w:val="24"/>
        </w:rPr>
        <w:t>- в полосах отвода автомобильных дорог;</w:t>
      </w:r>
    </w:p>
    <w:p w:rsidR="00E97726" w:rsidRPr="00E97726" w:rsidRDefault="00E97726" w:rsidP="00E97726">
      <w:pPr>
        <w:widowControl w:val="0"/>
        <w:shd w:val="clear" w:color="auto" w:fill="FFFFFF"/>
        <w:spacing w:line="240" w:lineRule="auto"/>
        <w:rPr>
          <w:i/>
          <w:sz w:val="24"/>
          <w:szCs w:val="24"/>
        </w:rPr>
      </w:pPr>
      <w:r w:rsidRPr="00E97726">
        <w:rPr>
          <w:i/>
          <w:sz w:val="24"/>
          <w:szCs w:val="24"/>
        </w:rPr>
        <w:t>- на стоянках автомобилей и других мототраспортных средств, парковках без согласования со структурными подразделениями ГУ МВД РФ по Московской области и обеспечения безопасности дорожного движения для участников ярмарки и посетителей.</w:t>
      </w:r>
    </w:p>
    <w:p w:rsidR="00E97726" w:rsidRPr="00E97726" w:rsidRDefault="00E97726" w:rsidP="00E97726">
      <w:pPr>
        <w:widowControl w:val="0"/>
        <w:shd w:val="clear" w:color="auto" w:fill="FFFFFF"/>
        <w:spacing w:line="240" w:lineRule="auto"/>
        <w:ind w:left="23" w:right="23"/>
        <w:rPr>
          <w:color w:val="FF0000"/>
          <w:sz w:val="24"/>
          <w:szCs w:val="24"/>
        </w:rPr>
      </w:pP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xml:space="preserve">В соответствии с пунктом 5 Порядка №1170/40 ярмарки выходного дня могут проводиться на местах, принадлежащих (находящихся) в постоянном (бессрочном) пользовании. </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xml:space="preserve">Перечень мест проведения ярмарок на территории городского округа Лотошино </w:t>
      </w:r>
      <w:r w:rsidRPr="00E97726">
        <w:rPr>
          <w:sz w:val="24"/>
          <w:szCs w:val="24"/>
        </w:rPr>
        <w:lastRenderedPageBreak/>
        <w:t>Московской области на 2023 год утвержден Постановлением администрации городского округа Лотошино №1615 от 21.12.2022 года,  на 2024 год утвержден Постановлением администрации городского округа Лотошино №146 от 07.02.2023 года. Адреса места проведения ярмарки в 2024 году:</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городской округ Лотошино, рп Лотошино, ул.Центральная, вблизи д.20, площадь 2800 кв.м.;</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городской округ Лотошино, рп Лотошино, ул.Почтовая, площадь 3500 кв.м.;</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городской округ Лотошино, с. Микулино, микрорайон, вблизи д.15, площадь 800 кв.м.;</w:t>
      </w:r>
    </w:p>
    <w:p w:rsidR="00E97726" w:rsidRPr="00E97726" w:rsidRDefault="00E97726" w:rsidP="00E97726">
      <w:pPr>
        <w:widowControl w:val="0"/>
        <w:shd w:val="clear" w:color="auto" w:fill="FFFFFF"/>
        <w:spacing w:line="240" w:lineRule="auto"/>
        <w:ind w:left="23" w:right="23"/>
        <w:rPr>
          <w:sz w:val="24"/>
          <w:szCs w:val="24"/>
        </w:rPr>
      </w:pPr>
      <w:r w:rsidRPr="00E97726">
        <w:rPr>
          <w:sz w:val="24"/>
          <w:szCs w:val="24"/>
        </w:rPr>
        <w:t>- городской округ Лотошино, д.Доры, вблизи д.5, площадь 1000 кв.м.</w:t>
      </w:r>
    </w:p>
    <w:p w:rsidR="00E97726" w:rsidRPr="00E97726" w:rsidRDefault="00E97726" w:rsidP="00E97726">
      <w:pPr>
        <w:widowControl w:val="0"/>
        <w:shd w:val="clear" w:color="auto" w:fill="FFFFFF"/>
        <w:spacing w:line="240" w:lineRule="auto"/>
        <w:ind w:left="23" w:right="23"/>
        <w:rPr>
          <w:sz w:val="24"/>
          <w:szCs w:val="24"/>
          <w:shd w:val="clear" w:color="auto" w:fill="FFFFFF"/>
        </w:rPr>
      </w:pPr>
      <w:r w:rsidRPr="00E97726">
        <w:rPr>
          <w:sz w:val="24"/>
          <w:szCs w:val="24"/>
        </w:rPr>
        <w:t xml:space="preserve">В соответствии с требованиями пункта 2 статьи 11 Закона №381-ФЗ, пункта 18 Порядка №1170/40 организатором ярмарки </w:t>
      </w:r>
      <w:r w:rsidRPr="00E97726">
        <w:rPr>
          <w:sz w:val="24"/>
          <w:szCs w:val="24"/>
          <w:shd w:val="clear" w:color="auto" w:fill="FFFFFF"/>
        </w:rPr>
        <w:t xml:space="preserve">разрабатываются и утверждаются планы мероприятий по организации ярмарки и продажи товаров (выполнения работ, оказания услуг) на ней, а также определяются режим работы ярмарки, порядок организации ярмарки, порядок предоставления мест для продажи товаров (выполнения работ, оказания услуг) на ярмарке. </w:t>
      </w:r>
    </w:p>
    <w:p w:rsidR="00E97726" w:rsidRPr="00E97726" w:rsidRDefault="00E97726" w:rsidP="00E97726">
      <w:pPr>
        <w:widowControl w:val="0"/>
        <w:shd w:val="clear" w:color="auto" w:fill="FFFFFF"/>
        <w:spacing w:line="240" w:lineRule="auto"/>
        <w:ind w:left="23" w:right="23"/>
        <w:rPr>
          <w:sz w:val="24"/>
          <w:szCs w:val="24"/>
          <w:shd w:val="clear" w:color="auto" w:fill="FFFFFF"/>
        </w:rPr>
      </w:pPr>
      <w:r w:rsidRPr="00E97726">
        <w:rPr>
          <w:sz w:val="24"/>
          <w:szCs w:val="24"/>
          <w:shd w:val="clear" w:color="auto" w:fill="FFFFFF"/>
        </w:rPr>
        <w:t>План мероприятий разрабатывается МУ «Управление по обеспечению деятельности ОМСУ» ежемесячно, утверждается директором Учреждения и согласовывается заместителем главы городского округа Лотошино.</w:t>
      </w:r>
    </w:p>
    <w:p w:rsidR="00E97726" w:rsidRPr="00E97726" w:rsidRDefault="00E97726" w:rsidP="00E97726">
      <w:pPr>
        <w:widowControl w:val="0"/>
        <w:shd w:val="clear" w:color="auto" w:fill="FFFFFF"/>
        <w:spacing w:line="240" w:lineRule="auto"/>
        <w:ind w:left="23" w:right="23"/>
        <w:rPr>
          <w:i/>
          <w:sz w:val="24"/>
          <w:szCs w:val="24"/>
          <w:shd w:val="clear" w:color="auto" w:fill="FFFFFF"/>
        </w:rPr>
      </w:pPr>
      <w:r w:rsidRPr="00E97726">
        <w:rPr>
          <w:i/>
          <w:sz w:val="24"/>
          <w:szCs w:val="24"/>
          <w:shd w:val="clear" w:color="auto" w:fill="FFFFFF"/>
        </w:rPr>
        <w:t>В нарушение пункта 3</w:t>
      </w:r>
      <w:r>
        <w:rPr>
          <w:i/>
          <w:sz w:val="24"/>
          <w:szCs w:val="24"/>
          <w:shd w:val="clear" w:color="auto" w:fill="FFFFFF"/>
        </w:rPr>
        <w:t xml:space="preserve"> статьи 11 </w:t>
      </w:r>
      <w:r w:rsidRPr="00E97726">
        <w:rPr>
          <w:i/>
          <w:sz w:val="24"/>
          <w:szCs w:val="24"/>
          <w:shd w:val="clear" w:color="auto" w:fill="FFFFFF"/>
        </w:rPr>
        <w:t>Закона №381-ФЗ  МУ «Управление по обеспечению деятельности ОМСУ</w:t>
      </w:r>
      <w:r w:rsidRPr="00E97726">
        <w:rPr>
          <w:i/>
          <w:sz w:val="24"/>
          <w:szCs w:val="24"/>
        </w:rPr>
        <w:t>» не обеспечена</w:t>
      </w:r>
      <w:r w:rsidRPr="00E97726">
        <w:rPr>
          <w:i/>
          <w:sz w:val="24"/>
          <w:szCs w:val="24"/>
          <w:shd w:val="clear" w:color="auto" w:fill="FFFFFF"/>
        </w:rPr>
        <w:t xml:space="preserve">   публикация  в средствах массовой информации и размещение на своем сайте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w:t>
      </w:r>
    </w:p>
    <w:p w:rsidR="00E97726" w:rsidRPr="00E97726" w:rsidRDefault="00E97726" w:rsidP="00E97726">
      <w:pPr>
        <w:widowControl w:val="0"/>
        <w:shd w:val="clear" w:color="auto" w:fill="FFFFFF"/>
        <w:spacing w:line="240" w:lineRule="auto"/>
        <w:rPr>
          <w:i/>
          <w:color w:val="7030A0"/>
          <w:sz w:val="24"/>
          <w:szCs w:val="24"/>
        </w:rPr>
      </w:pPr>
      <w:r w:rsidRPr="00E97726">
        <w:rPr>
          <w:i/>
          <w:sz w:val="24"/>
          <w:szCs w:val="24"/>
        </w:rPr>
        <w:t xml:space="preserve">В нарушение статьи 10 </w:t>
      </w:r>
      <w:hyperlink r:id="rId18" w:history="1">
        <w:r w:rsidRPr="00E97726">
          <w:rPr>
            <w:bCs/>
            <w:i/>
            <w:sz w:val="24"/>
            <w:szCs w:val="24"/>
            <w:shd w:val="clear" w:color="auto" w:fill="FFFFFF"/>
          </w:rPr>
          <w:t>Федерального закона от 09.02.2009 N 8-ФЗ  "Об обеспечении доступа к информации о деятельности государственных органов и органов местного самоуправления"</w:t>
        </w:r>
      </w:hyperlink>
      <w:r w:rsidRPr="00E97726">
        <w:rPr>
          <w:i/>
          <w:sz w:val="24"/>
          <w:szCs w:val="24"/>
        </w:rPr>
        <w:t xml:space="preserve"> администрацией городского округа Лотошино не принято решение о создании официального сайта подведомственного учреждения (</w:t>
      </w:r>
      <w:r w:rsidRPr="00E97726">
        <w:rPr>
          <w:i/>
          <w:sz w:val="24"/>
          <w:szCs w:val="24"/>
          <w:shd w:val="clear" w:color="auto" w:fill="FFFFFF"/>
        </w:rPr>
        <w:t>МУ «Управление по обеспечению деятельности ОМСУ</w:t>
      </w:r>
      <w:r w:rsidRPr="00E97726">
        <w:rPr>
          <w:i/>
          <w:sz w:val="24"/>
          <w:szCs w:val="24"/>
        </w:rPr>
        <w:t>»). Информация о деятельности Учреждения отсутствует на официальном сайте городского округа Лотошино</w:t>
      </w:r>
      <w:r w:rsidRPr="00E97726">
        <w:rPr>
          <w:i/>
          <w:color w:val="7030A0"/>
          <w:sz w:val="24"/>
          <w:szCs w:val="24"/>
        </w:rPr>
        <w:t>.</w:t>
      </w:r>
    </w:p>
    <w:p w:rsidR="00E97726" w:rsidRPr="00E97726" w:rsidRDefault="00E97726" w:rsidP="00E97726">
      <w:pPr>
        <w:widowControl w:val="0"/>
        <w:shd w:val="clear" w:color="auto" w:fill="FFFFFF"/>
        <w:spacing w:line="240" w:lineRule="auto"/>
        <w:rPr>
          <w:color w:val="000000"/>
          <w:sz w:val="24"/>
          <w:szCs w:val="24"/>
        </w:rPr>
      </w:pPr>
    </w:p>
    <w:p w:rsidR="00E97726" w:rsidRPr="00E97726" w:rsidRDefault="00E97726" w:rsidP="00E97726">
      <w:pPr>
        <w:shd w:val="clear" w:color="auto" w:fill="FFFFFF"/>
        <w:spacing w:line="240" w:lineRule="auto"/>
        <w:rPr>
          <w:sz w:val="24"/>
          <w:szCs w:val="24"/>
        </w:rPr>
      </w:pPr>
      <w:r w:rsidRPr="00E97726">
        <w:rPr>
          <w:sz w:val="24"/>
          <w:szCs w:val="24"/>
        </w:rPr>
        <w:t>Пунктом 6 статьи 39 Устава городского округа Лотошино определено, установление тарифов на услуги муниципальных предприятий и учреждений, выполнение работ, за исключением случаев, предусмотренных федеральными законами, относится к полномочиям Совета депутатов городского округа Лотошино, «за исключением случаев, предусмотренных федеральными законами».</w:t>
      </w:r>
    </w:p>
    <w:p w:rsidR="00E97726" w:rsidRPr="00E97726" w:rsidRDefault="00E97726" w:rsidP="00E97726">
      <w:pPr>
        <w:widowControl w:val="0"/>
        <w:shd w:val="clear" w:color="auto" w:fill="FFFFFF"/>
        <w:spacing w:line="240" w:lineRule="auto"/>
        <w:rPr>
          <w:sz w:val="24"/>
          <w:szCs w:val="24"/>
          <w:shd w:val="clear" w:color="auto" w:fill="FFFFFF"/>
        </w:rPr>
      </w:pPr>
      <w:r w:rsidRPr="00E97726">
        <w:rPr>
          <w:sz w:val="24"/>
          <w:szCs w:val="24"/>
        </w:rPr>
        <w:t>В соответствии с пунктом 5 статьи 11 Закона №381-ФЗ «</w:t>
      </w:r>
      <w:r w:rsidRPr="00E97726">
        <w:rPr>
          <w:sz w:val="24"/>
          <w:szCs w:val="24"/>
          <w:shd w:val="clear" w:color="auto" w:fill="FFFFFF"/>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E97726" w:rsidRPr="00E97726" w:rsidRDefault="00E97726" w:rsidP="00E97726">
      <w:pPr>
        <w:spacing w:line="288" w:lineRule="atLeast"/>
        <w:rPr>
          <w:sz w:val="24"/>
          <w:szCs w:val="24"/>
        </w:rPr>
      </w:pPr>
      <w:r w:rsidRPr="00E97726">
        <w:rPr>
          <w:i/>
          <w:sz w:val="24"/>
          <w:szCs w:val="24"/>
        </w:rPr>
        <w:t xml:space="preserve">В нарушение </w:t>
      </w:r>
      <w:hyperlink r:id="rId19" w:anchor="7E40KE" w:history="1">
        <w:r w:rsidRPr="00E97726">
          <w:rPr>
            <w:i/>
            <w:sz w:val="24"/>
            <w:szCs w:val="24"/>
          </w:rPr>
          <w:t xml:space="preserve">требований </w:t>
        </w:r>
        <w:r w:rsidRPr="00E97726">
          <w:rPr>
            <w:i/>
            <w:sz w:val="24"/>
            <w:szCs w:val="24"/>
            <w:shd w:val="clear" w:color="auto" w:fill="FFFFFF"/>
          </w:rPr>
          <w:t>Федерального закона от 28.12.2009 N 381-ФЗ "Об основах государственного регулирования торговой деятельности в Российской Федерации"</w:t>
        </w:r>
      </w:hyperlink>
      <w:r w:rsidRPr="00E97726">
        <w:rPr>
          <w:i/>
          <w:sz w:val="24"/>
          <w:szCs w:val="24"/>
          <w:u w:val="single"/>
        </w:rPr>
        <w:t>,</w:t>
      </w:r>
      <w:r w:rsidRPr="00E97726">
        <w:rPr>
          <w:i/>
          <w:sz w:val="24"/>
          <w:szCs w:val="24"/>
        </w:rPr>
        <w:t xml:space="preserve"> Устава городского округа Лотошино, устава МУ «Управление по обеспечению деятельности ОМСУ» (пункт 2.6) тарифы на услуги ярмарки выходного дня утверждены решением Совета депутатов Лотошинского муниципального района</w:t>
      </w:r>
      <w:r w:rsidRPr="00E97726">
        <w:rPr>
          <w:sz w:val="24"/>
          <w:szCs w:val="24"/>
        </w:rPr>
        <w:t xml:space="preserve"> №85/11 от 14.12.2009 года.  Решением Совета депутатов Лотошинского муниципального района №546/56 от 22.04.2014 года внесены изменения в   решение Совета депутатов Лотошинского муниципального района №85/11 от 14.12.2009 года.</w:t>
      </w:r>
    </w:p>
    <w:p w:rsidR="00E97726" w:rsidRPr="00E97726" w:rsidRDefault="00E97726" w:rsidP="00E97726">
      <w:pPr>
        <w:spacing w:line="288" w:lineRule="atLeast"/>
        <w:rPr>
          <w:i/>
          <w:sz w:val="24"/>
          <w:szCs w:val="24"/>
        </w:rPr>
      </w:pPr>
      <w:r w:rsidRPr="00E97726">
        <w:rPr>
          <w:i/>
          <w:sz w:val="24"/>
          <w:szCs w:val="24"/>
        </w:rPr>
        <w:t>Порядок определения размера платы за размещение нестационарных объектов на территории городского округа Лотошино отсутствует.</w:t>
      </w:r>
    </w:p>
    <w:p w:rsidR="00E97726" w:rsidRPr="00E97726" w:rsidRDefault="00E97726" w:rsidP="00E97726">
      <w:pPr>
        <w:spacing w:line="288" w:lineRule="atLeast"/>
        <w:rPr>
          <w:sz w:val="24"/>
          <w:szCs w:val="24"/>
        </w:rPr>
      </w:pPr>
      <w:r w:rsidRPr="00E97726">
        <w:rPr>
          <w:sz w:val="24"/>
          <w:szCs w:val="24"/>
        </w:rPr>
        <w:t xml:space="preserve">В соответствии с положениями пункта 8 Методических рекомендаций по совершенствованию правового регулирования нестационарной и развозной торговли на </w:t>
      </w:r>
      <w:r w:rsidRPr="00E97726">
        <w:rPr>
          <w:sz w:val="24"/>
          <w:szCs w:val="24"/>
        </w:rPr>
        <w:lastRenderedPageBreak/>
        <w:t>уровне субъектов Российской Федерации (Письмо Министерства промышленности и торговли Российской Федерации от 23.03.2015 N ЕВ-5999/08) размер платы за размещение нестационарных объектов подлежит пересмотру не чаще одного раза в год (1 января), с предварительной, не менее чем за 3 месяца, публикацией изменений, в размере не более индекса инфляции.</w:t>
      </w:r>
    </w:p>
    <w:p w:rsidR="00E97726" w:rsidRDefault="00E97726" w:rsidP="00E97726">
      <w:pPr>
        <w:spacing w:line="288" w:lineRule="atLeast"/>
        <w:rPr>
          <w:i/>
          <w:sz w:val="24"/>
          <w:szCs w:val="24"/>
        </w:rPr>
      </w:pPr>
      <w:r w:rsidRPr="00E97726">
        <w:rPr>
          <w:i/>
          <w:sz w:val="24"/>
          <w:szCs w:val="24"/>
        </w:rPr>
        <w:t>Однако, тарифы на услуги ярмарки выходного дня городского округа Лотошино не пересматривались с 2014 года. Ежегодные расчеты затрат на организацию ярмарки Учреждением не производилось.</w:t>
      </w:r>
    </w:p>
    <w:p w:rsidR="00E97726" w:rsidRDefault="00E97726" w:rsidP="00E97726">
      <w:pPr>
        <w:spacing w:line="288" w:lineRule="atLeast"/>
        <w:rPr>
          <w:i/>
          <w:sz w:val="24"/>
          <w:szCs w:val="24"/>
        </w:rPr>
      </w:pPr>
    </w:p>
    <w:p w:rsidR="00E97726" w:rsidRPr="00E97726" w:rsidRDefault="00E97726" w:rsidP="00E97726">
      <w:pPr>
        <w:widowControl w:val="0"/>
        <w:autoSpaceDE w:val="0"/>
        <w:autoSpaceDN w:val="0"/>
        <w:spacing w:line="240" w:lineRule="auto"/>
        <w:rPr>
          <w:sz w:val="24"/>
          <w:szCs w:val="24"/>
          <w:lang w:eastAsia="en-US"/>
        </w:rPr>
      </w:pPr>
      <w:r w:rsidRPr="00E97726">
        <w:rPr>
          <w:sz w:val="24"/>
          <w:szCs w:val="24"/>
          <w:lang w:eastAsia="en-US"/>
        </w:rPr>
        <w:t xml:space="preserve">План ФХД на 2023 год и плановый период 2024 и 2025 годов утвержден руководителем Учреждения 30.12.2022 года в сроки, установленные Порядком №67/1. Согласован начальником Финансово-экономического управления администрации городского округа Лотошино 30.12.2022 года. </w:t>
      </w:r>
    </w:p>
    <w:p w:rsidR="00E97726" w:rsidRPr="00E97726" w:rsidRDefault="00E97726" w:rsidP="00E97726">
      <w:pPr>
        <w:autoSpaceDE w:val="0"/>
        <w:autoSpaceDN w:val="0"/>
        <w:adjustRightInd w:val="0"/>
        <w:spacing w:line="240" w:lineRule="auto"/>
        <w:ind w:firstLine="708"/>
        <w:rPr>
          <w:sz w:val="24"/>
          <w:szCs w:val="24"/>
        </w:rPr>
      </w:pPr>
      <w:r w:rsidRPr="00E97726">
        <w:rPr>
          <w:sz w:val="24"/>
          <w:szCs w:val="24"/>
        </w:rPr>
        <w:t>Изменения в Планы финансово-хозяйственной деятельности вносились путем утверждения  нового Плана с внесенными изменениями.</w:t>
      </w:r>
    </w:p>
    <w:p w:rsidR="00E97726" w:rsidRPr="00E97726" w:rsidRDefault="00E97726" w:rsidP="00E97726">
      <w:pPr>
        <w:autoSpaceDE w:val="0"/>
        <w:autoSpaceDN w:val="0"/>
        <w:adjustRightInd w:val="0"/>
        <w:spacing w:line="240" w:lineRule="auto"/>
        <w:ind w:firstLine="708"/>
        <w:rPr>
          <w:sz w:val="24"/>
          <w:szCs w:val="24"/>
        </w:rPr>
      </w:pPr>
      <w:r w:rsidRPr="00E97726">
        <w:rPr>
          <w:sz w:val="24"/>
          <w:szCs w:val="24"/>
        </w:rPr>
        <w:t xml:space="preserve"> В течение 2023 года в План финансово-хозяйственной деятельности на 2023 год и плановый период 2024 и 2025 годов  внесены изменения: 01.04.2023 года, 02.05.2023 года, 31.12.2023 года.</w:t>
      </w:r>
    </w:p>
    <w:p w:rsidR="00E97726" w:rsidRPr="00E97726" w:rsidRDefault="00E97726" w:rsidP="00E97726">
      <w:pPr>
        <w:widowControl w:val="0"/>
        <w:autoSpaceDE w:val="0"/>
        <w:autoSpaceDN w:val="0"/>
        <w:spacing w:line="240" w:lineRule="auto"/>
        <w:rPr>
          <w:sz w:val="24"/>
          <w:szCs w:val="24"/>
          <w:lang w:eastAsia="en-US"/>
        </w:rPr>
      </w:pPr>
      <w:r w:rsidRPr="00E97726">
        <w:rPr>
          <w:sz w:val="24"/>
          <w:szCs w:val="24"/>
          <w:lang w:eastAsia="en-US"/>
        </w:rPr>
        <w:t xml:space="preserve">План ФХД на 2024 год и плановый период 2025 и 2026 годов утвержден руководителем Учреждения 29.12.2023 года в сроки, установленные Порядком №67/1. Согласован начальником Финансово-экономического управления администрации городского округа 29.12.2023 года. </w:t>
      </w:r>
    </w:p>
    <w:p w:rsidR="00E97726" w:rsidRPr="00E97726" w:rsidRDefault="00E97726" w:rsidP="00E97726">
      <w:pPr>
        <w:autoSpaceDE w:val="0"/>
        <w:autoSpaceDN w:val="0"/>
        <w:adjustRightInd w:val="0"/>
        <w:spacing w:line="240" w:lineRule="auto"/>
        <w:ind w:firstLine="708"/>
        <w:rPr>
          <w:sz w:val="24"/>
          <w:szCs w:val="24"/>
        </w:rPr>
      </w:pPr>
      <w:r w:rsidRPr="00E97726">
        <w:rPr>
          <w:sz w:val="24"/>
          <w:szCs w:val="24"/>
        </w:rPr>
        <w:t>По состоянию на 01.07.2024 года в План финансово-хозяйственной деятельности на 2024 год и плановый период 2025 и 2026 годов  внесены изменения: 01.04.2024 года.</w:t>
      </w:r>
    </w:p>
    <w:p w:rsidR="00E97726" w:rsidRPr="00E97726" w:rsidRDefault="00E97726" w:rsidP="00E97726">
      <w:pPr>
        <w:widowControl w:val="0"/>
        <w:shd w:val="clear" w:color="auto" w:fill="FFFFFF"/>
        <w:spacing w:line="240" w:lineRule="auto"/>
        <w:outlineLvl w:val="2"/>
        <w:rPr>
          <w:rFonts w:eastAsia="Arial"/>
          <w:bCs/>
          <w:sz w:val="24"/>
          <w:szCs w:val="24"/>
          <w:lang w:eastAsia="en-US"/>
        </w:rPr>
      </w:pPr>
      <w:r w:rsidRPr="00E97726">
        <w:rPr>
          <w:rFonts w:eastAsia="Arial"/>
          <w:bCs/>
          <w:sz w:val="24"/>
          <w:szCs w:val="24"/>
          <w:lang w:eastAsia="en-US"/>
        </w:rPr>
        <w:t>Изменения внесены в соответствии с   уточнением размера субсидий на выполнение муниципального задания и иные цели, а также перераспределением и уточнением текущих расходов.</w:t>
      </w:r>
    </w:p>
    <w:p w:rsidR="00E97726" w:rsidRPr="00E97726" w:rsidRDefault="00E97726" w:rsidP="00E97726">
      <w:pPr>
        <w:autoSpaceDE w:val="0"/>
        <w:autoSpaceDN w:val="0"/>
        <w:adjustRightInd w:val="0"/>
        <w:spacing w:line="240" w:lineRule="auto"/>
        <w:rPr>
          <w:color w:val="FF0000"/>
          <w:sz w:val="24"/>
          <w:szCs w:val="24"/>
        </w:rPr>
      </w:pPr>
      <w:r w:rsidRPr="00E97726">
        <w:rPr>
          <w:sz w:val="24"/>
          <w:szCs w:val="24"/>
        </w:rPr>
        <w:t>Исполнение плана финансово-хозяйственной деятельности характеризуется следующими показателями (в рублях) (согласно формы по ОКУД №0503737 «Отчет об исполнении учреждением плана его финансово-хозяйственной деятельности»):</w:t>
      </w:r>
    </w:p>
    <w:p w:rsidR="00E97726" w:rsidRPr="00E97726" w:rsidRDefault="00E97726" w:rsidP="00E97726">
      <w:pPr>
        <w:numPr>
          <w:ilvl w:val="0"/>
          <w:numId w:val="20"/>
        </w:numPr>
        <w:autoSpaceDE w:val="0"/>
        <w:autoSpaceDN w:val="0"/>
        <w:adjustRightInd w:val="0"/>
        <w:spacing w:line="240" w:lineRule="auto"/>
        <w:contextualSpacing/>
        <w:jc w:val="left"/>
        <w:rPr>
          <w:rFonts w:ascii="Calibri" w:hAnsi="Calibri"/>
          <w:sz w:val="24"/>
          <w:szCs w:val="24"/>
        </w:rPr>
      </w:pPr>
      <w:r w:rsidRPr="00E97726">
        <w:rPr>
          <w:sz w:val="24"/>
          <w:szCs w:val="24"/>
        </w:rPr>
        <w:t>Приносящая доход деятельность (собственные доходы учреждения):</w:t>
      </w:r>
    </w:p>
    <w:tbl>
      <w:tblPr>
        <w:tblW w:w="10176" w:type="dxa"/>
        <w:tblInd w:w="-712" w:type="dxa"/>
        <w:tblLayout w:type="fixed"/>
        <w:tblLook w:val="0000" w:firstRow="0" w:lastRow="0" w:firstColumn="0" w:lastColumn="0" w:noHBand="0" w:noVBand="0"/>
      </w:tblPr>
      <w:tblGrid>
        <w:gridCol w:w="2550"/>
        <w:gridCol w:w="1276"/>
        <w:gridCol w:w="1276"/>
        <w:gridCol w:w="1275"/>
        <w:gridCol w:w="1276"/>
        <w:gridCol w:w="1276"/>
        <w:gridCol w:w="1247"/>
      </w:tblGrid>
      <w:tr w:rsidR="00E97726" w:rsidRPr="00E97726" w:rsidTr="00E97726">
        <w:trPr>
          <w:trHeight w:val="272"/>
        </w:trPr>
        <w:tc>
          <w:tcPr>
            <w:tcW w:w="2550" w:type="dxa"/>
            <w:vMerge w:val="restart"/>
            <w:tcBorders>
              <w:top w:val="single" w:sz="4" w:space="0" w:color="auto"/>
              <w:left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sz w:val="20"/>
              </w:rPr>
            </w:pPr>
            <w:r w:rsidRPr="00E97726">
              <w:rPr>
                <w:sz w:val="20"/>
              </w:rPr>
              <w:t>Наименование показателя</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2023 год</w:t>
            </w:r>
          </w:p>
        </w:tc>
        <w:tc>
          <w:tcPr>
            <w:tcW w:w="3799" w:type="dxa"/>
            <w:gridSpan w:val="3"/>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1 полугодие 2024 год</w:t>
            </w:r>
          </w:p>
        </w:tc>
      </w:tr>
      <w:tr w:rsidR="00E97726" w:rsidRPr="00E97726" w:rsidTr="00E97726">
        <w:trPr>
          <w:trHeight w:val="1453"/>
        </w:trPr>
        <w:tc>
          <w:tcPr>
            <w:tcW w:w="2550" w:type="dxa"/>
            <w:vMerge/>
            <w:tcBorders>
              <w:left w:val="single" w:sz="4" w:space="0" w:color="auto"/>
              <w:bottom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Утверждено плановых назначений</w:t>
            </w:r>
          </w:p>
        </w:tc>
        <w:tc>
          <w:tcPr>
            <w:tcW w:w="1276" w:type="dxa"/>
            <w:tcBorders>
              <w:top w:val="single" w:sz="4" w:space="0" w:color="auto"/>
              <w:left w:val="nil"/>
              <w:bottom w:val="single" w:sz="4" w:space="0" w:color="auto"/>
              <w:right w:val="single" w:sz="4" w:space="0" w:color="000000"/>
            </w:tcBorders>
            <w:shd w:val="clear" w:color="auto" w:fill="auto"/>
            <w:noWrap/>
          </w:tcPr>
          <w:p w:rsidR="00E97726" w:rsidRPr="00E97726" w:rsidRDefault="00E97726" w:rsidP="00E97726">
            <w:pPr>
              <w:tabs>
                <w:tab w:val="left" w:pos="1260"/>
              </w:tabs>
              <w:spacing w:line="240" w:lineRule="auto"/>
              <w:ind w:firstLine="0"/>
              <w:jc w:val="center"/>
              <w:rPr>
                <w:sz w:val="20"/>
              </w:rPr>
            </w:pPr>
            <w:r w:rsidRPr="00E97726">
              <w:rPr>
                <w:sz w:val="20"/>
              </w:rPr>
              <w:t>Исполнено плановых назначений</w:t>
            </w:r>
          </w:p>
          <w:p w:rsidR="00E97726" w:rsidRPr="00E97726" w:rsidRDefault="00E97726" w:rsidP="00E97726">
            <w:pPr>
              <w:tabs>
                <w:tab w:val="left" w:pos="1260"/>
              </w:tabs>
              <w:spacing w:line="240" w:lineRule="auto"/>
              <w:ind w:firstLine="0"/>
              <w:jc w:val="center"/>
              <w:rPr>
                <w:sz w:val="20"/>
              </w:rPr>
            </w:pPr>
            <w:r w:rsidRPr="00E97726">
              <w:rPr>
                <w:sz w:val="20"/>
              </w:rPr>
              <w:t>через лицевые счета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Не исполнено плановых назначений</w:t>
            </w:r>
          </w:p>
        </w:tc>
        <w:tc>
          <w:tcPr>
            <w:tcW w:w="1276"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Утверждено плановых назначений</w:t>
            </w:r>
          </w:p>
        </w:tc>
        <w:tc>
          <w:tcPr>
            <w:tcW w:w="1276"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Исполнено плановых назначений</w:t>
            </w:r>
          </w:p>
          <w:p w:rsidR="00E97726" w:rsidRPr="00E97726" w:rsidRDefault="00E97726" w:rsidP="00E97726">
            <w:pPr>
              <w:tabs>
                <w:tab w:val="left" w:pos="1260"/>
              </w:tabs>
              <w:spacing w:line="240" w:lineRule="auto"/>
              <w:ind w:firstLine="0"/>
              <w:jc w:val="center"/>
              <w:rPr>
                <w:sz w:val="20"/>
              </w:rPr>
            </w:pPr>
            <w:r w:rsidRPr="00E97726">
              <w:rPr>
                <w:sz w:val="20"/>
              </w:rPr>
              <w:t>через лицевые счета</w:t>
            </w:r>
          </w:p>
        </w:tc>
        <w:tc>
          <w:tcPr>
            <w:tcW w:w="1247"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 xml:space="preserve">Не </w:t>
            </w:r>
          </w:p>
          <w:p w:rsidR="00E97726" w:rsidRPr="00E97726" w:rsidRDefault="00E97726" w:rsidP="00E97726">
            <w:pPr>
              <w:tabs>
                <w:tab w:val="left" w:pos="1260"/>
              </w:tabs>
              <w:spacing w:line="240" w:lineRule="auto"/>
              <w:ind w:firstLine="0"/>
              <w:jc w:val="center"/>
              <w:rPr>
                <w:sz w:val="20"/>
              </w:rPr>
            </w:pPr>
            <w:r w:rsidRPr="00E97726">
              <w:rPr>
                <w:sz w:val="20"/>
              </w:rPr>
              <w:t>исполнено плановых назначений</w:t>
            </w:r>
          </w:p>
        </w:tc>
      </w:tr>
      <w:tr w:rsidR="00E97726" w:rsidRPr="00E97726" w:rsidTr="00E97726">
        <w:trPr>
          <w:trHeight w:val="264"/>
        </w:trPr>
        <w:tc>
          <w:tcPr>
            <w:tcW w:w="2550" w:type="dxa"/>
            <w:tcBorders>
              <w:top w:val="nil"/>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left"/>
              <w:rPr>
                <w:b/>
                <w:sz w:val="20"/>
              </w:rPr>
            </w:pPr>
            <w:r w:rsidRPr="00E97726">
              <w:rPr>
                <w:b/>
                <w:sz w:val="20"/>
              </w:rPr>
              <w:t>Доходы - всего</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4 300 000,00</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3 499 532,17</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800 467,83</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3 800 000,00</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1 335 759,29</w:t>
            </w:r>
          </w:p>
        </w:tc>
        <w:tc>
          <w:tcPr>
            <w:tcW w:w="1247"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2 464 240,71</w:t>
            </w:r>
          </w:p>
        </w:tc>
      </w:tr>
      <w:tr w:rsidR="00E97726" w:rsidRPr="00E97726" w:rsidTr="00E97726">
        <w:trPr>
          <w:trHeight w:val="264"/>
        </w:trPr>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left"/>
              <w:rPr>
                <w:sz w:val="20"/>
              </w:rPr>
            </w:pPr>
            <w:r w:rsidRPr="00E97726">
              <w:rPr>
                <w:sz w:val="20"/>
              </w:rPr>
              <w:t>Доходы от оказания платных услуг</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4 997 000,00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3 550 814,17</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1 446 185,83</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4 000 000,00</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1 391 219,29</w:t>
            </w:r>
          </w:p>
        </w:tc>
        <w:tc>
          <w:tcPr>
            <w:tcW w:w="1247"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2 608 780,71</w:t>
            </w:r>
          </w:p>
        </w:tc>
      </w:tr>
      <w:tr w:rsidR="00E97726" w:rsidRPr="00E97726" w:rsidTr="00E97726">
        <w:trPr>
          <w:trHeight w:val="264"/>
        </w:trPr>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left"/>
              <w:rPr>
                <w:sz w:val="20"/>
              </w:rPr>
            </w:pPr>
            <w:r w:rsidRPr="00E97726">
              <w:rPr>
                <w:sz w:val="20"/>
              </w:rPr>
              <w:t>Штрафы, пени, неустойки, возмещения ущерба</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3 000,00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1 000,00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2 000,00</w:t>
            </w:r>
          </w:p>
        </w:tc>
        <w:tc>
          <w:tcPr>
            <w:tcW w:w="1276" w:type="dxa"/>
            <w:tcBorders>
              <w:top w:val="single" w:sz="4" w:space="0" w:color="auto"/>
              <w:bottom w:val="single" w:sz="4" w:space="0" w:color="auto"/>
              <w:right w:val="single" w:sz="4" w:space="0" w:color="auto"/>
            </w:tcBorders>
          </w:tcPr>
          <w:p w:rsidR="00E97726" w:rsidRPr="00E97726" w:rsidRDefault="00E97726" w:rsidP="00E97726">
            <w:pPr>
              <w:jc w:val="center"/>
              <w:rPr>
                <w:sz w:val="18"/>
                <w:szCs w:val="18"/>
              </w:rPr>
            </w:pPr>
            <w:r w:rsidRPr="00E97726">
              <w:rPr>
                <w:sz w:val="18"/>
                <w:szCs w:val="18"/>
              </w:rPr>
              <w:t>0</w:t>
            </w:r>
          </w:p>
        </w:tc>
        <w:tc>
          <w:tcPr>
            <w:tcW w:w="1276" w:type="dxa"/>
            <w:tcBorders>
              <w:top w:val="single" w:sz="4" w:space="0" w:color="auto"/>
              <w:bottom w:val="single" w:sz="4" w:space="0" w:color="auto"/>
              <w:right w:val="single" w:sz="4" w:space="0" w:color="auto"/>
            </w:tcBorders>
          </w:tcPr>
          <w:p w:rsidR="00E97726" w:rsidRPr="00E97726" w:rsidRDefault="00E97726" w:rsidP="00E97726">
            <w:pPr>
              <w:jc w:val="center"/>
              <w:rPr>
                <w:sz w:val="18"/>
                <w:szCs w:val="18"/>
              </w:rPr>
            </w:pPr>
            <w:r w:rsidRPr="00E97726">
              <w:rPr>
                <w:sz w:val="18"/>
                <w:szCs w:val="18"/>
              </w:rPr>
              <w:t>0</w:t>
            </w:r>
          </w:p>
        </w:tc>
        <w:tc>
          <w:tcPr>
            <w:tcW w:w="1247" w:type="dxa"/>
            <w:tcBorders>
              <w:top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18"/>
                <w:szCs w:val="18"/>
              </w:rPr>
            </w:pPr>
            <w:r w:rsidRPr="00E97726">
              <w:rPr>
                <w:sz w:val="18"/>
                <w:szCs w:val="18"/>
              </w:rPr>
              <w:t>0</w:t>
            </w:r>
          </w:p>
        </w:tc>
      </w:tr>
      <w:tr w:rsidR="00E97726" w:rsidRPr="00E97726" w:rsidTr="00E97726">
        <w:trPr>
          <w:trHeight w:val="264"/>
        </w:trPr>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left"/>
              <w:rPr>
                <w:sz w:val="20"/>
              </w:rPr>
            </w:pPr>
            <w:r w:rsidRPr="00E97726">
              <w:rPr>
                <w:sz w:val="20"/>
              </w:rPr>
              <w:t>Прочие доходы</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-700 000,00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-52 282,00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-647 718,00</w:t>
            </w:r>
          </w:p>
        </w:tc>
        <w:tc>
          <w:tcPr>
            <w:tcW w:w="1276" w:type="dxa"/>
            <w:tcBorders>
              <w:top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18"/>
                <w:szCs w:val="18"/>
              </w:rPr>
            </w:pPr>
            <w:r w:rsidRPr="00E97726">
              <w:rPr>
                <w:sz w:val="18"/>
                <w:szCs w:val="18"/>
              </w:rPr>
              <w:t>-200 000,0</w:t>
            </w:r>
          </w:p>
        </w:tc>
        <w:tc>
          <w:tcPr>
            <w:tcW w:w="1276" w:type="dxa"/>
            <w:tcBorders>
              <w:top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18"/>
                <w:szCs w:val="18"/>
              </w:rPr>
            </w:pPr>
            <w:r w:rsidRPr="00E97726">
              <w:rPr>
                <w:sz w:val="18"/>
                <w:szCs w:val="18"/>
              </w:rPr>
              <w:t>-55 460,0</w:t>
            </w:r>
          </w:p>
        </w:tc>
        <w:tc>
          <w:tcPr>
            <w:tcW w:w="1247"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-144 540,00</w:t>
            </w:r>
          </w:p>
        </w:tc>
      </w:tr>
      <w:tr w:rsidR="00E97726" w:rsidRPr="00E97726" w:rsidTr="00E97726">
        <w:trPr>
          <w:trHeight w:val="264"/>
        </w:trPr>
        <w:tc>
          <w:tcPr>
            <w:tcW w:w="2550" w:type="dxa"/>
            <w:tcBorders>
              <w:top w:val="nil"/>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left"/>
              <w:rPr>
                <w:b/>
                <w:sz w:val="20"/>
              </w:rPr>
            </w:pPr>
            <w:r w:rsidRPr="00E97726">
              <w:rPr>
                <w:b/>
                <w:sz w:val="20"/>
              </w:rPr>
              <w:t>Расходы - всего</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5 514 139,60</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4 136 456,94</w:t>
            </w:r>
          </w:p>
        </w:tc>
        <w:tc>
          <w:tcPr>
            <w:tcW w:w="1275"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1 377 682,66</w:t>
            </w:r>
          </w:p>
        </w:tc>
        <w:tc>
          <w:tcPr>
            <w:tcW w:w="1276"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4 377 214,83</w:t>
            </w:r>
          </w:p>
        </w:tc>
        <w:tc>
          <w:tcPr>
            <w:tcW w:w="1276"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1 073 345,72</w:t>
            </w:r>
          </w:p>
        </w:tc>
        <w:tc>
          <w:tcPr>
            <w:tcW w:w="1247"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3 303 869,11</w:t>
            </w:r>
          </w:p>
        </w:tc>
      </w:tr>
      <w:tr w:rsidR="00E97726" w:rsidRPr="00E97726" w:rsidTr="00E97726">
        <w:trPr>
          <w:trHeight w:val="264"/>
        </w:trPr>
        <w:tc>
          <w:tcPr>
            <w:tcW w:w="63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Chars="100" w:firstLine="200"/>
              <w:jc w:val="center"/>
              <w:rPr>
                <w:sz w:val="20"/>
              </w:rPr>
            </w:pPr>
            <w:r w:rsidRPr="00E97726">
              <w:rPr>
                <w:sz w:val="20"/>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E97726" w:rsidRPr="00E97726" w:rsidRDefault="00E97726" w:rsidP="00E97726">
            <w:pPr>
              <w:tabs>
                <w:tab w:val="left" w:pos="1260"/>
              </w:tabs>
              <w:spacing w:line="240" w:lineRule="auto"/>
              <w:ind w:firstLineChars="100" w:firstLine="200"/>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97726" w:rsidRPr="00E97726" w:rsidRDefault="00E97726" w:rsidP="00E97726">
            <w:pPr>
              <w:tabs>
                <w:tab w:val="left" w:pos="1260"/>
              </w:tabs>
              <w:spacing w:line="240" w:lineRule="auto"/>
              <w:ind w:firstLineChars="100" w:firstLine="200"/>
              <w:jc w:val="center"/>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97726" w:rsidRPr="00E97726" w:rsidRDefault="00E97726" w:rsidP="00E97726">
            <w:pPr>
              <w:tabs>
                <w:tab w:val="left" w:pos="1260"/>
              </w:tabs>
              <w:spacing w:line="240" w:lineRule="auto"/>
              <w:ind w:firstLineChars="100" w:firstLine="200"/>
              <w:jc w:val="center"/>
              <w:rPr>
                <w:sz w:val="20"/>
              </w:rPr>
            </w:pPr>
          </w:p>
        </w:tc>
      </w:tr>
      <w:tr w:rsidR="00E97726" w:rsidRPr="00E97726" w:rsidTr="00E97726">
        <w:trPr>
          <w:trHeight w:val="529"/>
        </w:trPr>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97726" w:rsidRPr="00E97726" w:rsidRDefault="00E97726" w:rsidP="00E97726">
            <w:pPr>
              <w:tabs>
                <w:tab w:val="left" w:pos="1260"/>
              </w:tabs>
              <w:spacing w:line="240" w:lineRule="auto"/>
              <w:ind w:firstLine="0"/>
              <w:jc w:val="left"/>
              <w:rPr>
                <w:sz w:val="20"/>
              </w:rPr>
            </w:pPr>
            <w:r w:rsidRPr="00E97726">
              <w:rPr>
                <w:sz w:val="20"/>
              </w:rPr>
              <w:t>Расходы на выплаты персоналу казенных учреждений (ФОТ, взносы на выплаты по ОТ)</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2 942 772,00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2 894 121,58</w:t>
            </w:r>
          </w:p>
        </w:tc>
        <w:tc>
          <w:tcPr>
            <w:tcW w:w="1275"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48 650,42</w:t>
            </w:r>
          </w:p>
        </w:tc>
        <w:tc>
          <w:tcPr>
            <w:tcW w:w="1276"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2 058 961,00</w:t>
            </w:r>
          </w:p>
        </w:tc>
        <w:tc>
          <w:tcPr>
            <w:tcW w:w="1276"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660 443,25</w:t>
            </w:r>
          </w:p>
        </w:tc>
        <w:tc>
          <w:tcPr>
            <w:tcW w:w="1247"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1 398 517,75</w:t>
            </w:r>
          </w:p>
        </w:tc>
      </w:tr>
      <w:tr w:rsidR="00E97726" w:rsidRPr="00E97726" w:rsidTr="00E97726">
        <w:trPr>
          <w:trHeight w:val="529"/>
        </w:trPr>
        <w:tc>
          <w:tcPr>
            <w:tcW w:w="2550" w:type="dxa"/>
            <w:tcBorders>
              <w:top w:val="nil"/>
              <w:left w:val="single" w:sz="4" w:space="0" w:color="auto"/>
              <w:bottom w:val="single" w:sz="4" w:space="0" w:color="auto"/>
              <w:right w:val="single" w:sz="4" w:space="0" w:color="auto"/>
            </w:tcBorders>
            <w:shd w:val="clear" w:color="auto" w:fill="auto"/>
            <w:vAlign w:val="center"/>
          </w:tcPr>
          <w:p w:rsidR="00E97726" w:rsidRPr="00E97726" w:rsidRDefault="00E97726" w:rsidP="00E97726">
            <w:pPr>
              <w:tabs>
                <w:tab w:val="left" w:pos="1260"/>
              </w:tabs>
              <w:spacing w:line="240" w:lineRule="auto"/>
              <w:ind w:firstLine="0"/>
              <w:jc w:val="left"/>
              <w:rPr>
                <w:sz w:val="20"/>
              </w:rPr>
            </w:pPr>
            <w:r w:rsidRPr="00E97726">
              <w:rPr>
                <w:sz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2 566 367,60</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1 239 835,36</w:t>
            </w:r>
          </w:p>
        </w:tc>
        <w:tc>
          <w:tcPr>
            <w:tcW w:w="1275"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1 326 532,24</w:t>
            </w:r>
          </w:p>
        </w:tc>
        <w:tc>
          <w:tcPr>
            <w:tcW w:w="1276"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2 308 253,83</w:t>
            </w:r>
          </w:p>
        </w:tc>
        <w:tc>
          <w:tcPr>
            <w:tcW w:w="1276"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412 052,47</w:t>
            </w:r>
          </w:p>
        </w:tc>
        <w:tc>
          <w:tcPr>
            <w:tcW w:w="1247"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1 896 201,36</w:t>
            </w:r>
          </w:p>
        </w:tc>
      </w:tr>
      <w:tr w:rsidR="00E97726" w:rsidRPr="00E97726" w:rsidTr="00E97726">
        <w:trPr>
          <w:trHeight w:val="529"/>
        </w:trPr>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97726" w:rsidRPr="00E97726" w:rsidRDefault="00E97726" w:rsidP="00E97726">
            <w:pPr>
              <w:tabs>
                <w:tab w:val="left" w:pos="1260"/>
              </w:tabs>
              <w:spacing w:line="240" w:lineRule="auto"/>
              <w:ind w:firstLine="0"/>
              <w:jc w:val="left"/>
              <w:rPr>
                <w:sz w:val="20"/>
              </w:rPr>
            </w:pPr>
            <w:r w:rsidRPr="00E97726">
              <w:rPr>
                <w:sz w:val="20"/>
              </w:rPr>
              <w:lastRenderedPageBreak/>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5 000,00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2 500,00</w:t>
            </w:r>
          </w:p>
        </w:tc>
        <w:tc>
          <w:tcPr>
            <w:tcW w:w="1275"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2 500,0</w:t>
            </w:r>
          </w:p>
        </w:tc>
        <w:tc>
          <w:tcPr>
            <w:tcW w:w="1276"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10 000,00</w:t>
            </w:r>
          </w:p>
        </w:tc>
        <w:tc>
          <w:tcPr>
            <w:tcW w:w="1276"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850,00</w:t>
            </w:r>
          </w:p>
        </w:tc>
        <w:tc>
          <w:tcPr>
            <w:tcW w:w="1247"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9 150,00</w:t>
            </w:r>
          </w:p>
        </w:tc>
      </w:tr>
    </w:tbl>
    <w:p w:rsidR="00E97726" w:rsidRPr="00E97726" w:rsidRDefault="00E97726" w:rsidP="00E97726">
      <w:pPr>
        <w:tabs>
          <w:tab w:val="left" w:pos="1260"/>
        </w:tabs>
        <w:autoSpaceDE w:val="0"/>
        <w:autoSpaceDN w:val="0"/>
        <w:adjustRightInd w:val="0"/>
        <w:spacing w:line="240" w:lineRule="auto"/>
        <w:rPr>
          <w:iCs/>
          <w:sz w:val="24"/>
          <w:szCs w:val="24"/>
        </w:rPr>
      </w:pPr>
      <w:r w:rsidRPr="00E97726">
        <w:rPr>
          <w:iCs/>
          <w:sz w:val="24"/>
          <w:szCs w:val="24"/>
        </w:rPr>
        <w:t xml:space="preserve">2. Деятельность за счет средств субсидии на финансовое обеспечение выполнения муниципального задания: </w:t>
      </w:r>
    </w:p>
    <w:tbl>
      <w:tblPr>
        <w:tblW w:w="10176" w:type="dxa"/>
        <w:tblInd w:w="-712" w:type="dxa"/>
        <w:tblLayout w:type="fixed"/>
        <w:tblLook w:val="0000" w:firstRow="0" w:lastRow="0" w:firstColumn="0" w:lastColumn="0" w:noHBand="0" w:noVBand="0"/>
      </w:tblPr>
      <w:tblGrid>
        <w:gridCol w:w="2380"/>
        <w:gridCol w:w="1275"/>
        <w:gridCol w:w="1418"/>
        <w:gridCol w:w="1276"/>
        <w:gridCol w:w="1275"/>
        <w:gridCol w:w="1305"/>
        <w:gridCol w:w="1247"/>
      </w:tblGrid>
      <w:tr w:rsidR="00E97726" w:rsidRPr="00E97726" w:rsidTr="00E97726">
        <w:trPr>
          <w:trHeight w:val="278"/>
        </w:trPr>
        <w:tc>
          <w:tcPr>
            <w:tcW w:w="2380" w:type="dxa"/>
            <w:vMerge w:val="restart"/>
            <w:tcBorders>
              <w:top w:val="single" w:sz="4" w:space="0" w:color="auto"/>
              <w:left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sz w:val="20"/>
              </w:rPr>
            </w:pPr>
            <w:r w:rsidRPr="00E97726">
              <w:rPr>
                <w:sz w:val="20"/>
              </w:rPr>
              <w:t>Наименование показателя</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2023 год</w:t>
            </w:r>
          </w:p>
        </w:tc>
        <w:tc>
          <w:tcPr>
            <w:tcW w:w="3827" w:type="dxa"/>
            <w:gridSpan w:val="3"/>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1 полугодие 2024 года</w:t>
            </w:r>
          </w:p>
        </w:tc>
      </w:tr>
      <w:tr w:rsidR="00E97726" w:rsidRPr="00E97726" w:rsidTr="00E97726">
        <w:trPr>
          <w:trHeight w:val="1453"/>
        </w:trPr>
        <w:tc>
          <w:tcPr>
            <w:tcW w:w="2380" w:type="dxa"/>
            <w:vMerge/>
            <w:tcBorders>
              <w:left w:val="single" w:sz="4" w:space="0" w:color="auto"/>
              <w:bottom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Утверждено плановых назначений</w:t>
            </w:r>
          </w:p>
        </w:tc>
        <w:tc>
          <w:tcPr>
            <w:tcW w:w="1418" w:type="dxa"/>
            <w:tcBorders>
              <w:top w:val="single" w:sz="4" w:space="0" w:color="auto"/>
              <w:left w:val="nil"/>
              <w:bottom w:val="single" w:sz="4" w:space="0" w:color="auto"/>
              <w:right w:val="single" w:sz="4" w:space="0" w:color="000000"/>
            </w:tcBorders>
            <w:shd w:val="clear" w:color="auto" w:fill="auto"/>
            <w:noWrap/>
          </w:tcPr>
          <w:p w:rsidR="00E97726" w:rsidRPr="00E97726" w:rsidRDefault="00E97726" w:rsidP="00E97726">
            <w:pPr>
              <w:tabs>
                <w:tab w:val="left" w:pos="1260"/>
              </w:tabs>
              <w:spacing w:line="240" w:lineRule="auto"/>
              <w:ind w:firstLine="0"/>
              <w:jc w:val="center"/>
              <w:rPr>
                <w:sz w:val="20"/>
              </w:rPr>
            </w:pPr>
            <w:r w:rsidRPr="00E97726">
              <w:rPr>
                <w:sz w:val="20"/>
              </w:rPr>
              <w:t>Исполнено плановых назначений</w:t>
            </w:r>
          </w:p>
          <w:p w:rsidR="00E97726" w:rsidRPr="00E97726" w:rsidRDefault="00E97726" w:rsidP="00E97726">
            <w:pPr>
              <w:tabs>
                <w:tab w:val="left" w:pos="1260"/>
              </w:tabs>
              <w:spacing w:line="240" w:lineRule="auto"/>
              <w:ind w:firstLine="0"/>
              <w:jc w:val="center"/>
              <w:rPr>
                <w:sz w:val="20"/>
              </w:rPr>
            </w:pPr>
            <w:r w:rsidRPr="00E97726">
              <w:rPr>
                <w:sz w:val="20"/>
              </w:rPr>
              <w:t>через лицевые счета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Не исполнено плановых назначений</w:t>
            </w:r>
          </w:p>
        </w:tc>
        <w:tc>
          <w:tcPr>
            <w:tcW w:w="1275"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Утверждено плановых назначений</w:t>
            </w:r>
          </w:p>
        </w:tc>
        <w:tc>
          <w:tcPr>
            <w:tcW w:w="1305"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Исполнено плановых назначений</w:t>
            </w:r>
          </w:p>
          <w:p w:rsidR="00E97726" w:rsidRPr="00E97726" w:rsidRDefault="00E97726" w:rsidP="00E97726">
            <w:pPr>
              <w:tabs>
                <w:tab w:val="left" w:pos="1260"/>
              </w:tabs>
              <w:spacing w:line="240" w:lineRule="auto"/>
              <w:ind w:firstLine="0"/>
              <w:jc w:val="center"/>
              <w:rPr>
                <w:sz w:val="20"/>
              </w:rPr>
            </w:pPr>
            <w:r w:rsidRPr="00E97726">
              <w:rPr>
                <w:sz w:val="20"/>
              </w:rPr>
              <w:t>через лицевые счета</w:t>
            </w:r>
          </w:p>
        </w:tc>
        <w:tc>
          <w:tcPr>
            <w:tcW w:w="1247" w:type="dxa"/>
            <w:tcBorders>
              <w:top w:val="single" w:sz="4" w:space="0" w:color="auto"/>
              <w:left w:val="single" w:sz="4" w:space="0" w:color="auto"/>
              <w:bottom w:val="single" w:sz="4" w:space="0" w:color="auto"/>
              <w:right w:val="single" w:sz="4" w:space="0" w:color="auto"/>
            </w:tcBorders>
            <w:vAlign w:val="center"/>
          </w:tcPr>
          <w:p w:rsidR="00E97726" w:rsidRPr="00E97726" w:rsidRDefault="00E97726" w:rsidP="00E97726">
            <w:pPr>
              <w:tabs>
                <w:tab w:val="left" w:pos="1260"/>
              </w:tabs>
              <w:spacing w:line="240" w:lineRule="auto"/>
              <w:ind w:firstLine="0"/>
              <w:jc w:val="center"/>
              <w:rPr>
                <w:sz w:val="20"/>
              </w:rPr>
            </w:pPr>
            <w:r w:rsidRPr="00E97726">
              <w:rPr>
                <w:sz w:val="20"/>
              </w:rPr>
              <w:t>Не исполнено плановых назначений</w:t>
            </w:r>
          </w:p>
        </w:tc>
      </w:tr>
      <w:tr w:rsidR="00E97726" w:rsidRPr="00E97726" w:rsidTr="00E97726">
        <w:trPr>
          <w:trHeight w:val="264"/>
        </w:trPr>
        <w:tc>
          <w:tcPr>
            <w:tcW w:w="2380" w:type="dxa"/>
            <w:tcBorders>
              <w:top w:val="nil"/>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center"/>
              <w:rPr>
                <w:b/>
                <w:sz w:val="20"/>
              </w:rPr>
            </w:pPr>
            <w:r w:rsidRPr="00E97726">
              <w:rPr>
                <w:b/>
                <w:sz w:val="20"/>
              </w:rPr>
              <w:t>Доходы - всего</w:t>
            </w:r>
          </w:p>
        </w:tc>
        <w:tc>
          <w:tcPr>
            <w:tcW w:w="1275"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44 265 652,87</w:t>
            </w:r>
          </w:p>
        </w:tc>
        <w:tc>
          <w:tcPr>
            <w:tcW w:w="1418"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44 265 652,87</w:t>
            </w:r>
          </w:p>
        </w:tc>
        <w:tc>
          <w:tcPr>
            <w:tcW w:w="1276" w:type="dxa"/>
            <w:tcBorders>
              <w:top w:val="single" w:sz="4" w:space="0" w:color="auto"/>
              <w:bottom w:val="single" w:sz="4" w:space="0" w:color="auto"/>
              <w:right w:val="single" w:sz="4" w:space="0" w:color="auto"/>
            </w:tcBorders>
          </w:tcPr>
          <w:p w:rsidR="00E97726" w:rsidRPr="00E97726" w:rsidRDefault="00E97726" w:rsidP="00E97726">
            <w:pPr>
              <w:tabs>
                <w:tab w:val="left" w:pos="1026"/>
              </w:tabs>
              <w:spacing w:line="240" w:lineRule="auto"/>
              <w:ind w:firstLine="0"/>
              <w:jc w:val="center"/>
              <w:rPr>
                <w:sz w:val="18"/>
                <w:szCs w:val="18"/>
              </w:rPr>
            </w:pPr>
            <w:r w:rsidRPr="00E97726">
              <w:rPr>
                <w:sz w:val="18"/>
                <w:szCs w:val="18"/>
              </w:rPr>
              <w:t>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48 581 617,00</w:t>
            </w:r>
          </w:p>
        </w:tc>
        <w:tc>
          <w:tcPr>
            <w:tcW w:w="130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24 290 807,00</w:t>
            </w:r>
          </w:p>
        </w:tc>
        <w:tc>
          <w:tcPr>
            <w:tcW w:w="1247" w:type="dxa"/>
            <w:tcBorders>
              <w:top w:val="single" w:sz="4" w:space="0" w:color="auto"/>
              <w:bottom w:val="single" w:sz="4" w:space="0" w:color="auto"/>
              <w:right w:val="single" w:sz="4" w:space="0" w:color="auto"/>
            </w:tcBorders>
          </w:tcPr>
          <w:p w:rsidR="00E97726" w:rsidRPr="00E97726" w:rsidRDefault="00E97726" w:rsidP="00E97726">
            <w:pPr>
              <w:ind w:firstLine="0"/>
              <w:rPr>
                <w:sz w:val="18"/>
                <w:szCs w:val="18"/>
              </w:rPr>
            </w:pPr>
            <w:r w:rsidRPr="00E97726">
              <w:rPr>
                <w:sz w:val="18"/>
                <w:szCs w:val="18"/>
              </w:rPr>
              <w:t>24290 810,00</w:t>
            </w:r>
          </w:p>
        </w:tc>
      </w:tr>
      <w:tr w:rsidR="00E97726" w:rsidRPr="00E97726" w:rsidTr="00E97726">
        <w:trPr>
          <w:trHeight w:val="264"/>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center"/>
              <w:rPr>
                <w:sz w:val="20"/>
              </w:rPr>
            </w:pPr>
            <w:r w:rsidRPr="00E97726">
              <w:rPr>
                <w:sz w:val="20"/>
              </w:rPr>
              <w:t>Субсидия на выполнение муниципального задания</w:t>
            </w:r>
          </w:p>
        </w:tc>
        <w:tc>
          <w:tcPr>
            <w:tcW w:w="1275"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44 265 652,87</w:t>
            </w:r>
          </w:p>
        </w:tc>
        <w:tc>
          <w:tcPr>
            <w:tcW w:w="1418"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44 265 652,87</w:t>
            </w:r>
          </w:p>
        </w:tc>
        <w:tc>
          <w:tcPr>
            <w:tcW w:w="1276" w:type="dxa"/>
            <w:tcBorders>
              <w:top w:val="single" w:sz="4" w:space="0" w:color="auto"/>
              <w:bottom w:val="single" w:sz="4" w:space="0" w:color="auto"/>
              <w:right w:val="single" w:sz="4" w:space="0" w:color="auto"/>
            </w:tcBorders>
          </w:tcPr>
          <w:p w:rsidR="00E97726" w:rsidRPr="00E97726" w:rsidRDefault="00E97726" w:rsidP="00E97726">
            <w:pPr>
              <w:tabs>
                <w:tab w:val="left" w:pos="1026"/>
              </w:tabs>
              <w:spacing w:line="240" w:lineRule="auto"/>
              <w:ind w:firstLine="0"/>
              <w:jc w:val="center"/>
              <w:rPr>
                <w:sz w:val="18"/>
                <w:szCs w:val="18"/>
              </w:rPr>
            </w:pPr>
            <w:r w:rsidRPr="00E97726">
              <w:rPr>
                <w:sz w:val="18"/>
                <w:szCs w:val="18"/>
              </w:rPr>
              <w:t>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48 581 617,00</w:t>
            </w:r>
          </w:p>
        </w:tc>
        <w:tc>
          <w:tcPr>
            <w:tcW w:w="130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24 290 807,00</w:t>
            </w:r>
          </w:p>
        </w:tc>
        <w:tc>
          <w:tcPr>
            <w:tcW w:w="1247" w:type="dxa"/>
            <w:tcBorders>
              <w:top w:val="single" w:sz="4" w:space="0" w:color="auto"/>
              <w:bottom w:val="single" w:sz="4" w:space="0" w:color="auto"/>
              <w:right w:val="single" w:sz="4" w:space="0" w:color="auto"/>
            </w:tcBorders>
          </w:tcPr>
          <w:p w:rsidR="00E97726" w:rsidRPr="00E97726" w:rsidRDefault="00E97726" w:rsidP="00E97726">
            <w:pPr>
              <w:ind w:firstLine="0"/>
              <w:rPr>
                <w:sz w:val="18"/>
                <w:szCs w:val="18"/>
              </w:rPr>
            </w:pPr>
            <w:r w:rsidRPr="00E97726">
              <w:rPr>
                <w:sz w:val="18"/>
                <w:szCs w:val="18"/>
              </w:rPr>
              <w:t>24290 810,00</w:t>
            </w:r>
          </w:p>
        </w:tc>
      </w:tr>
      <w:tr w:rsidR="00E97726" w:rsidRPr="00E97726" w:rsidTr="00E97726">
        <w:trPr>
          <w:trHeight w:val="264"/>
        </w:trPr>
        <w:tc>
          <w:tcPr>
            <w:tcW w:w="2380" w:type="dxa"/>
            <w:tcBorders>
              <w:top w:val="nil"/>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0"/>
              <w:jc w:val="center"/>
              <w:rPr>
                <w:b/>
                <w:sz w:val="20"/>
              </w:rPr>
            </w:pPr>
            <w:r w:rsidRPr="00E97726">
              <w:rPr>
                <w:b/>
                <w:sz w:val="20"/>
              </w:rPr>
              <w:t>Расходы - всего</w:t>
            </w:r>
          </w:p>
        </w:tc>
        <w:tc>
          <w:tcPr>
            <w:tcW w:w="1275"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45 812 885,75</w:t>
            </w:r>
          </w:p>
        </w:tc>
        <w:tc>
          <w:tcPr>
            <w:tcW w:w="1418"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42 584 010,96</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3 228 874,79</w:t>
            </w:r>
          </w:p>
        </w:tc>
        <w:tc>
          <w:tcPr>
            <w:tcW w:w="1275"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51 810 491,79</w:t>
            </w:r>
          </w:p>
        </w:tc>
        <w:tc>
          <w:tcPr>
            <w:tcW w:w="1305"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20 381 542,48</w:t>
            </w:r>
          </w:p>
        </w:tc>
        <w:tc>
          <w:tcPr>
            <w:tcW w:w="1247" w:type="dxa"/>
            <w:tcBorders>
              <w:top w:val="nil"/>
              <w:left w:val="nil"/>
              <w:bottom w:val="single" w:sz="4" w:space="0" w:color="auto"/>
              <w:right w:val="single" w:sz="4" w:space="0" w:color="auto"/>
            </w:tcBorders>
          </w:tcPr>
          <w:p w:rsidR="00E97726" w:rsidRPr="00E97726" w:rsidRDefault="00E97726" w:rsidP="00E97726">
            <w:pPr>
              <w:ind w:firstLine="0"/>
              <w:rPr>
                <w:sz w:val="18"/>
                <w:szCs w:val="18"/>
              </w:rPr>
            </w:pPr>
            <w:r w:rsidRPr="00E97726">
              <w:rPr>
                <w:sz w:val="18"/>
                <w:szCs w:val="18"/>
              </w:rPr>
              <w:t>31428 949,31</w:t>
            </w:r>
          </w:p>
        </w:tc>
      </w:tr>
      <w:tr w:rsidR="00E97726" w:rsidRPr="00E97726" w:rsidTr="00E97726">
        <w:trPr>
          <w:trHeight w:val="264"/>
        </w:trPr>
        <w:tc>
          <w:tcPr>
            <w:tcW w:w="63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97726" w:rsidRPr="00E97726" w:rsidRDefault="00E97726" w:rsidP="00E97726">
            <w:pPr>
              <w:tabs>
                <w:tab w:val="left" w:pos="1260"/>
              </w:tabs>
              <w:spacing w:line="240" w:lineRule="auto"/>
              <w:ind w:firstLineChars="100" w:firstLine="200"/>
              <w:jc w:val="center"/>
              <w:rPr>
                <w:sz w:val="20"/>
              </w:rPr>
            </w:pPr>
            <w:r w:rsidRPr="00E97726">
              <w:rPr>
                <w:sz w:val="20"/>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E97726" w:rsidRPr="00E97726" w:rsidRDefault="00E97726" w:rsidP="00E97726">
            <w:pPr>
              <w:tabs>
                <w:tab w:val="left" w:pos="1260"/>
              </w:tabs>
              <w:spacing w:line="240" w:lineRule="auto"/>
              <w:ind w:firstLineChars="100" w:firstLine="200"/>
              <w:jc w:val="center"/>
              <w:rPr>
                <w:sz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E97726" w:rsidRPr="00E97726" w:rsidRDefault="00E97726" w:rsidP="00E97726">
            <w:pPr>
              <w:tabs>
                <w:tab w:val="left" w:pos="1260"/>
              </w:tabs>
              <w:spacing w:line="240" w:lineRule="auto"/>
              <w:ind w:firstLineChars="100" w:firstLine="200"/>
              <w:jc w:val="center"/>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97726" w:rsidRPr="00E97726" w:rsidRDefault="00E97726" w:rsidP="00E97726">
            <w:pPr>
              <w:tabs>
                <w:tab w:val="left" w:pos="1260"/>
              </w:tabs>
              <w:spacing w:line="240" w:lineRule="auto"/>
              <w:ind w:firstLineChars="100" w:firstLine="200"/>
              <w:jc w:val="center"/>
              <w:rPr>
                <w:sz w:val="20"/>
              </w:rPr>
            </w:pPr>
          </w:p>
        </w:tc>
      </w:tr>
      <w:tr w:rsidR="00E97726" w:rsidRPr="00E97726" w:rsidTr="00E97726">
        <w:trPr>
          <w:trHeight w:val="529"/>
        </w:trPr>
        <w:tc>
          <w:tcPr>
            <w:tcW w:w="2380" w:type="dxa"/>
            <w:tcBorders>
              <w:top w:val="nil"/>
              <w:left w:val="single" w:sz="4" w:space="0" w:color="auto"/>
              <w:bottom w:val="single" w:sz="4" w:space="0" w:color="auto"/>
              <w:right w:val="single" w:sz="4" w:space="0" w:color="auto"/>
            </w:tcBorders>
            <w:shd w:val="clear" w:color="auto" w:fill="auto"/>
            <w:vAlign w:val="center"/>
          </w:tcPr>
          <w:p w:rsidR="00E97726" w:rsidRPr="00E97726" w:rsidRDefault="00E97726" w:rsidP="00E97726">
            <w:pPr>
              <w:tabs>
                <w:tab w:val="left" w:pos="1260"/>
              </w:tabs>
              <w:spacing w:line="240" w:lineRule="auto"/>
              <w:ind w:firstLine="0"/>
              <w:jc w:val="center"/>
              <w:rPr>
                <w:sz w:val="20"/>
              </w:rPr>
            </w:pPr>
            <w:r w:rsidRPr="00E97726">
              <w:rPr>
                <w:sz w:val="20"/>
              </w:rPr>
              <w:t>Расходы на выплаты персоналу казенных учреждений (ФОТ, взносы на выплаты по ОТ)</w:t>
            </w:r>
          </w:p>
        </w:tc>
        <w:tc>
          <w:tcPr>
            <w:tcW w:w="1275"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35 361 914,23</w:t>
            </w:r>
          </w:p>
        </w:tc>
        <w:tc>
          <w:tcPr>
            <w:tcW w:w="1418"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33 633 465,52</w:t>
            </w:r>
          </w:p>
        </w:tc>
        <w:tc>
          <w:tcPr>
            <w:tcW w:w="1276" w:type="dxa"/>
            <w:tcBorders>
              <w:top w:val="nil"/>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1 728 448,71</w:t>
            </w:r>
          </w:p>
        </w:tc>
        <w:tc>
          <w:tcPr>
            <w:tcW w:w="1275"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41 465 088,71</w:t>
            </w:r>
          </w:p>
        </w:tc>
        <w:tc>
          <w:tcPr>
            <w:tcW w:w="1305" w:type="dxa"/>
            <w:tcBorders>
              <w:top w:val="nil"/>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17 087 438,92</w:t>
            </w:r>
          </w:p>
        </w:tc>
        <w:tc>
          <w:tcPr>
            <w:tcW w:w="1247" w:type="dxa"/>
            <w:tcBorders>
              <w:top w:val="nil"/>
              <w:left w:val="nil"/>
              <w:bottom w:val="single" w:sz="4" w:space="0" w:color="auto"/>
              <w:right w:val="single" w:sz="4" w:space="0" w:color="auto"/>
            </w:tcBorders>
          </w:tcPr>
          <w:p w:rsidR="00E97726" w:rsidRPr="00E97726" w:rsidRDefault="00E97726" w:rsidP="00E97726">
            <w:pPr>
              <w:ind w:firstLine="0"/>
              <w:rPr>
                <w:sz w:val="18"/>
                <w:szCs w:val="18"/>
              </w:rPr>
            </w:pPr>
            <w:r w:rsidRPr="00E97726">
              <w:rPr>
                <w:sz w:val="18"/>
                <w:szCs w:val="18"/>
              </w:rPr>
              <w:t>24377 649,79</w:t>
            </w:r>
          </w:p>
          <w:p w:rsidR="00E97726" w:rsidRPr="00E97726" w:rsidRDefault="00E97726" w:rsidP="00E97726">
            <w:pPr>
              <w:tabs>
                <w:tab w:val="left" w:pos="1260"/>
              </w:tabs>
              <w:spacing w:line="240" w:lineRule="auto"/>
              <w:ind w:firstLine="0"/>
              <w:jc w:val="center"/>
              <w:rPr>
                <w:sz w:val="18"/>
                <w:szCs w:val="18"/>
              </w:rPr>
            </w:pPr>
          </w:p>
        </w:tc>
      </w:tr>
      <w:tr w:rsidR="00E97726" w:rsidRPr="00E97726" w:rsidTr="00E97726">
        <w:trPr>
          <w:trHeight w:val="529"/>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E97726" w:rsidRPr="00E97726" w:rsidRDefault="00E97726" w:rsidP="00E97726">
            <w:pPr>
              <w:tabs>
                <w:tab w:val="left" w:pos="1260"/>
              </w:tabs>
              <w:spacing w:line="240" w:lineRule="auto"/>
              <w:ind w:firstLine="0"/>
              <w:jc w:val="center"/>
              <w:rPr>
                <w:sz w:val="20"/>
              </w:rPr>
            </w:pPr>
            <w:r w:rsidRPr="00E97726">
              <w:rPr>
                <w:sz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10 348 971,52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8 872 567,44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1 476 404,08</w:t>
            </w:r>
          </w:p>
        </w:tc>
        <w:tc>
          <w:tcPr>
            <w:tcW w:w="1275"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10 226 584,08</w:t>
            </w:r>
          </w:p>
        </w:tc>
        <w:tc>
          <w:tcPr>
            <w:tcW w:w="1305"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3 249 889,56</w:t>
            </w:r>
          </w:p>
        </w:tc>
        <w:tc>
          <w:tcPr>
            <w:tcW w:w="1247"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6 976 694,52</w:t>
            </w:r>
          </w:p>
        </w:tc>
      </w:tr>
      <w:tr w:rsidR="00E97726" w:rsidRPr="00E97726" w:rsidTr="00E97726">
        <w:trPr>
          <w:trHeight w:val="529"/>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E97726" w:rsidRPr="00E97726" w:rsidRDefault="00E97726" w:rsidP="00E97726">
            <w:pPr>
              <w:tabs>
                <w:tab w:val="left" w:pos="1260"/>
              </w:tabs>
              <w:spacing w:line="240" w:lineRule="auto"/>
              <w:ind w:firstLine="0"/>
              <w:jc w:val="center"/>
              <w:rPr>
                <w:sz w:val="20"/>
              </w:rPr>
            </w:pPr>
            <w:r w:rsidRPr="00E97726">
              <w:rPr>
                <w:sz w:val="20"/>
              </w:rPr>
              <w:t>Иные бюджетные ассигнования</w:t>
            </w:r>
          </w:p>
        </w:tc>
        <w:tc>
          <w:tcPr>
            <w:tcW w:w="1275"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102 000,00</w:t>
            </w:r>
          </w:p>
        </w:tc>
        <w:tc>
          <w:tcPr>
            <w:tcW w:w="1418"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77 978,00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24 022,00</w:t>
            </w:r>
          </w:p>
        </w:tc>
        <w:tc>
          <w:tcPr>
            <w:tcW w:w="1275"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118 819,00</w:t>
            </w:r>
          </w:p>
        </w:tc>
        <w:tc>
          <w:tcPr>
            <w:tcW w:w="1305"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44 214,00</w:t>
            </w:r>
          </w:p>
        </w:tc>
        <w:tc>
          <w:tcPr>
            <w:tcW w:w="1247" w:type="dxa"/>
            <w:tcBorders>
              <w:top w:val="single" w:sz="4" w:space="0" w:color="auto"/>
              <w:left w:val="nil"/>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74 605,00</w:t>
            </w:r>
          </w:p>
        </w:tc>
      </w:tr>
    </w:tbl>
    <w:p w:rsidR="00E97726" w:rsidRPr="00E97726" w:rsidRDefault="00E97726" w:rsidP="00E97726">
      <w:pPr>
        <w:autoSpaceDE w:val="0"/>
        <w:autoSpaceDN w:val="0"/>
        <w:adjustRightInd w:val="0"/>
        <w:spacing w:line="240" w:lineRule="auto"/>
        <w:ind w:firstLine="0"/>
        <w:rPr>
          <w:i/>
          <w:sz w:val="24"/>
          <w:szCs w:val="24"/>
        </w:rPr>
      </w:pPr>
    </w:p>
    <w:p w:rsidR="00E97726" w:rsidRPr="00E97726" w:rsidRDefault="00E97726" w:rsidP="00E97726">
      <w:pPr>
        <w:tabs>
          <w:tab w:val="left" w:pos="1260"/>
        </w:tabs>
        <w:autoSpaceDE w:val="0"/>
        <w:autoSpaceDN w:val="0"/>
        <w:adjustRightInd w:val="0"/>
        <w:spacing w:line="240" w:lineRule="auto"/>
        <w:rPr>
          <w:iCs/>
          <w:sz w:val="24"/>
          <w:szCs w:val="24"/>
        </w:rPr>
      </w:pPr>
      <w:r w:rsidRPr="00E97726">
        <w:rPr>
          <w:iCs/>
          <w:sz w:val="24"/>
          <w:szCs w:val="24"/>
        </w:rPr>
        <w:t>3. Деятельность за счет средств субсидии на иные цели:</w:t>
      </w:r>
    </w:p>
    <w:p w:rsidR="00E97726" w:rsidRPr="00E97726" w:rsidRDefault="00E97726" w:rsidP="00E97726">
      <w:pPr>
        <w:tabs>
          <w:tab w:val="left" w:pos="1260"/>
        </w:tabs>
        <w:autoSpaceDE w:val="0"/>
        <w:autoSpaceDN w:val="0"/>
        <w:adjustRightInd w:val="0"/>
        <w:spacing w:line="240" w:lineRule="auto"/>
        <w:ind w:firstLine="0"/>
        <w:rPr>
          <w:iCs/>
          <w:color w:val="FF0000"/>
          <w:sz w:val="24"/>
          <w:szCs w:val="24"/>
        </w:rPr>
      </w:pPr>
    </w:p>
    <w:tbl>
      <w:tblPr>
        <w:tblW w:w="10176" w:type="dxa"/>
        <w:tblInd w:w="-712" w:type="dxa"/>
        <w:tblLayout w:type="fixed"/>
        <w:tblLook w:val="0000" w:firstRow="0" w:lastRow="0" w:firstColumn="0" w:lastColumn="0" w:noHBand="0" w:noVBand="0"/>
      </w:tblPr>
      <w:tblGrid>
        <w:gridCol w:w="2408"/>
        <w:gridCol w:w="1276"/>
        <w:gridCol w:w="1276"/>
        <w:gridCol w:w="1247"/>
        <w:gridCol w:w="1276"/>
        <w:gridCol w:w="1275"/>
        <w:gridCol w:w="1418"/>
      </w:tblGrid>
      <w:tr w:rsidR="00E97726" w:rsidRPr="00E97726" w:rsidTr="00E97726">
        <w:trPr>
          <w:trHeight w:val="222"/>
        </w:trPr>
        <w:tc>
          <w:tcPr>
            <w:tcW w:w="2408" w:type="dxa"/>
            <w:vMerge w:val="restart"/>
            <w:tcBorders>
              <w:top w:val="single" w:sz="4" w:space="0" w:color="auto"/>
              <w:left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sz w:val="20"/>
              </w:rPr>
            </w:pPr>
            <w:r w:rsidRPr="00E97726">
              <w:rPr>
                <w:sz w:val="20"/>
              </w:rPr>
              <w:t>Наименование показателя</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2023 год</w:t>
            </w:r>
          </w:p>
        </w:tc>
        <w:tc>
          <w:tcPr>
            <w:tcW w:w="3969" w:type="dxa"/>
            <w:gridSpan w:val="3"/>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1 полугодие 2024 года</w:t>
            </w:r>
          </w:p>
        </w:tc>
      </w:tr>
      <w:tr w:rsidR="00E97726" w:rsidRPr="00E97726" w:rsidTr="00E97726">
        <w:trPr>
          <w:trHeight w:val="1453"/>
        </w:trPr>
        <w:tc>
          <w:tcPr>
            <w:tcW w:w="2408" w:type="dxa"/>
            <w:vMerge/>
            <w:tcBorders>
              <w:left w:val="single" w:sz="4" w:space="0" w:color="auto"/>
              <w:bottom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Утверждено плановых назначений</w:t>
            </w:r>
          </w:p>
        </w:tc>
        <w:tc>
          <w:tcPr>
            <w:tcW w:w="1276" w:type="dxa"/>
            <w:tcBorders>
              <w:top w:val="single" w:sz="4" w:space="0" w:color="auto"/>
              <w:left w:val="nil"/>
              <w:bottom w:val="single" w:sz="4" w:space="0" w:color="auto"/>
              <w:right w:val="single" w:sz="4" w:space="0" w:color="000000"/>
            </w:tcBorders>
            <w:shd w:val="clear" w:color="auto" w:fill="auto"/>
            <w:noWrap/>
          </w:tcPr>
          <w:p w:rsidR="00E97726" w:rsidRPr="00E97726" w:rsidRDefault="00E97726" w:rsidP="00E97726">
            <w:pPr>
              <w:tabs>
                <w:tab w:val="left" w:pos="1260"/>
              </w:tabs>
              <w:spacing w:line="240" w:lineRule="auto"/>
              <w:ind w:firstLine="0"/>
              <w:jc w:val="center"/>
              <w:rPr>
                <w:sz w:val="20"/>
              </w:rPr>
            </w:pPr>
            <w:r w:rsidRPr="00E97726">
              <w:rPr>
                <w:sz w:val="20"/>
              </w:rPr>
              <w:t>Исполнено плановых назначений</w:t>
            </w:r>
          </w:p>
          <w:p w:rsidR="00E97726" w:rsidRPr="00E97726" w:rsidRDefault="00E97726" w:rsidP="00E97726">
            <w:pPr>
              <w:tabs>
                <w:tab w:val="left" w:pos="1260"/>
              </w:tabs>
              <w:spacing w:line="240" w:lineRule="auto"/>
              <w:ind w:firstLine="0"/>
              <w:jc w:val="center"/>
              <w:rPr>
                <w:sz w:val="20"/>
              </w:rPr>
            </w:pPr>
            <w:r w:rsidRPr="00E97726">
              <w:rPr>
                <w:sz w:val="20"/>
              </w:rPr>
              <w:t>через лицевые счета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E97726" w:rsidRPr="00E97726" w:rsidRDefault="00E97726" w:rsidP="00E97726">
            <w:pPr>
              <w:tabs>
                <w:tab w:val="left" w:pos="1260"/>
              </w:tabs>
              <w:spacing w:line="240" w:lineRule="auto"/>
              <w:ind w:firstLine="0"/>
              <w:jc w:val="center"/>
              <w:rPr>
                <w:sz w:val="20"/>
              </w:rPr>
            </w:pPr>
            <w:r w:rsidRPr="00E97726">
              <w:rPr>
                <w:sz w:val="20"/>
              </w:rPr>
              <w:t>Не исполнено плановых назначений</w:t>
            </w:r>
          </w:p>
        </w:tc>
        <w:tc>
          <w:tcPr>
            <w:tcW w:w="1276"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Утверждено плановых назначений</w:t>
            </w:r>
          </w:p>
        </w:tc>
        <w:tc>
          <w:tcPr>
            <w:tcW w:w="1275"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Исполнено плановых назначений</w:t>
            </w:r>
          </w:p>
          <w:p w:rsidR="00E97726" w:rsidRPr="00E97726" w:rsidRDefault="00E97726" w:rsidP="00E97726">
            <w:pPr>
              <w:tabs>
                <w:tab w:val="left" w:pos="1260"/>
              </w:tabs>
              <w:spacing w:line="240" w:lineRule="auto"/>
              <w:ind w:firstLine="0"/>
              <w:jc w:val="center"/>
              <w:rPr>
                <w:sz w:val="20"/>
              </w:rPr>
            </w:pPr>
            <w:r w:rsidRPr="00E97726">
              <w:rPr>
                <w:sz w:val="20"/>
              </w:rPr>
              <w:t>через лицевые счета</w:t>
            </w:r>
          </w:p>
        </w:tc>
        <w:tc>
          <w:tcPr>
            <w:tcW w:w="1418" w:type="dxa"/>
            <w:tcBorders>
              <w:top w:val="single" w:sz="4" w:space="0" w:color="auto"/>
              <w:left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20"/>
              </w:rPr>
            </w:pPr>
            <w:r w:rsidRPr="00E97726">
              <w:rPr>
                <w:sz w:val="20"/>
              </w:rPr>
              <w:t>Не исполнено плановых назначений</w:t>
            </w:r>
          </w:p>
        </w:tc>
      </w:tr>
      <w:tr w:rsidR="00E97726" w:rsidRPr="00E97726" w:rsidTr="00E97726">
        <w:trPr>
          <w:trHeight w:val="264"/>
        </w:trPr>
        <w:tc>
          <w:tcPr>
            <w:tcW w:w="2408" w:type="dxa"/>
            <w:tcBorders>
              <w:top w:val="nil"/>
              <w:left w:val="single" w:sz="4" w:space="0" w:color="auto"/>
              <w:bottom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b/>
                <w:sz w:val="20"/>
              </w:rPr>
            </w:pPr>
            <w:r w:rsidRPr="00E97726">
              <w:rPr>
                <w:b/>
                <w:sz w:val="20"/>
              </w:rPr>
              <w:t>Доходы - всего</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47" w:type="dxa"/>
            <w:tcBorders>
              <w:top w:val="single" w:sz="4" w:space="0" w:color="auto"/>
              <w:bottom w:val="single" w:sz="4" w:space="0" w:color="auto"/>
              <w:right w:val="single" w:sz="4" w:space="0" w:color="auto"/>
            </w:tcBorders>
          </w:tcPr>
          <w:p w:rsidR="00E97726" w:rsidRPr="00E97726" w:rsidRDefault="00E97726" w:rsidP="00E97726">
            <w:pPr>
              <w:tabs>
                <w:tab w:val="left" w:pos="1026"/>
              </w:tabs>
              <w:spacing w:line="240" w:lineRule="auto"/>
              <w:ind w:firstLine="0"/>
              <w:jc w:val="center"/>
              <w:rPr>
                <w:sz w:val="18"/>
                <w:szCs w:val="18"/>
              </w:rPr>
            </w:pPr>
            <w:r w:rsidRPr="00E97726">
              <w:rPr>
                <w:sz w:val="18"/>
                <w:szCs w:val="18"/>
              </w:rPr>
              <w:t>0</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5 225 776,00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50 380,00</w:t>
            </w:r>
          </w:p>
        </w:tc>
        <w:tc>
          <w:tcPr>
            <w:tcW w:w="1418"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5 175 396,00</w:t>
            </w:r>
          </w:p>
        </w:tc>
      </w:tr>
      <w:tr w:rsidR="00E97726" w:rsidRPr="00E97726" w:rsidTr="00E97726">
        <w:trPr>
          <w:trHeight w:val="581"/>
        </w:trPr>
        <w:tc>
          <w:tcPr>
            <w:tcW w:w="2408" w:type="dxa"/>
            <w:tcBorders>
              <w:top w:val="single" w:sz="4" w:space="0" w:color="auto"/>
              <w:left w:val="single" w:sz="4" w:space="0" w:color="auto"/>
              <w:bottom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sz w:val="20"/>
              </w:rPr>
            </w:pPr>
            <w:r w:rsidRPr="00E97726">
              <w:rPr>
                <w:sz w:val="20"/>
              </w:rPr>
              <w:t>Субсидия на иные цели</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47" w:type="dxa"/>
            <w:tcBorders>
              <w:top w:val="single" w:sz="4" w:space="0" w:color="auto"/>
              <w:bottom w:val="single" w:sz="4" w:space="0" w:color="auto"/>
              <w:right w:val="single" w:sz="4" w:space="0" w:color="auto"/>
            </w:tcBorders>
          </w:tcPr>
          <w:p w:rsidR="00E97726" w:rsidRPr="00E97726" w:rsidRDefault="00E97726" w:rsidP="00E97726">
            <w:pPr>
              <w:tabs>
                <w:tab w:val="left" w:pos="1026"/>
              </w:tabs>
              <w:spacing w:line="240" w:lineRule="auto"/>
              <w:ind w:firstLine="0"/>
              <w:jc w:val="center"/>
              <w:rPr>
                <w:sz w:val="18"/>
                <w:szCs w:val="18"/>
              </w:rPr>
            </w:pPr>
            <w:r w:rsidRPr="00E97726">
              <w:rPr>
                <w:sz w:val="18"/>
                <w:szCs w:val="18"/>
              </w:rPr>
              <w:t>0</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5 225 776,00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50 380,00</w:t>
            </w:r>
          </w:p>
        </w:tc>
        <w:tc>
          <w:tcPr>
            <w:tcW w:w="1418"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5 175 396,00</w:t>
            </w:r>
          </w:p>
        </w:tc>
      </w:tr>
      <w:tr w:rsidR="00E97726" w:rsidRPr="00E97726" w:rsidTr="00E97726">
        <w:trPr>
          <w:trHeight w:val="264"/>
        </w:trPr>
        <w:tc>
          <w:tcPr>
            <w:tcW w:w="2408" w:type="dxa"/>
            <w:tcBorders>
              <w:top w:val="nil"/>
              <w:left w:val="single" w:sz="4" w:space="0" w:color="auto"/>
              <w:bottom w:val="single" w:sz="4" w:space="0" w:color="auto"/>
              <w:right w:val="single" w:sz="4" w:space="0" w:color="auto"/>
            </w:tcBorders>
            <w:shd w:val="clear" w:color="auto" w:fill="auto"/>
            <w:noWrap/>
          </w:tcPr>
          <w:p w:rsidR="00E97726" w:rsidRPr="00E97726" w:rsidRDefault="00E97726" w:rsidP="00E97726">
            <w:pPr>
              <w:tabs>
                <w:tab w:val="left" w:pos="1260"/>
              </w:tabs>
              <w:spacing w:line="240" w:lineRule="auto"/>
              <w:ind w:firstLine="0"/>
              <w:jc w:val="center"/>
              <w:rPr>
                <w:b/>
                <w:sz w:val="20"/>
              </w:rPr>
            </w:pPr>
            <w:r w:rsidRPr="00E97726">
              <w:rPr>
                <w:b/>
                <w:sz w:val="20"/>
              </w:rPr>
              <w:t>Расходы – всего, в т.ч.</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47" w:type="dxa"/>
            <w:tcBorders>
              <w:top w:val="single" w:sz="4" w:space="0" w:color="auto"/>
              <w:bottom w:val="single" w:sz="4" w:space="0" w:color="auto"/>
              <w:right w:val="single" w:sz="4" w:space="0" w:color="auto"/>
            </w:tcBorders>
            <w:noWrap/>
          </w:tcPr>
          <w:p w:rsidR="00E97726" w:rsidRPr="00E97726" w:rsidRDefault="00E97726" w:rsidP="00E97726">
            <w:pPr>
              <w:tabs>
                <w:tab w:val="left" w:pos="1026"/>
              </w:tabs>
              <w:spacing w:line="240" w:lineRule="auto"/>
              <w:ind w:firstLine="0"/>
              <w:jc w:val="center"/>
              <w:rPr>
                <w:sz w:val="18"/>
                <w:szCs w:val="18"/>
              </w:rPr>
            </w:pPr>
            <w:r w:rsidRPr="00E97726">
              <w:rPr>
                <w:sz w:val="18"/>
                <w:szCs w:val="18"/>
              </w:rPr>
              <w:t>0</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5 225 776,00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50 380,00</w:t>
            </w:r>
          </w:p>
        </w:tc>
        <w:tc>
          <w:tcPr>
            <w:tcW w:w="1418" w:type="dxa"/>
            <w:tcBorders>
              <w:top w:val="single" w:sz="4" w:space="0" w:color="auto"/>
              <w:bottom w:val="single" w:sz="4" w:space="0" w:color="auto"/>
              <w:right w:val="single" w:sz="4" w:space="0" w:color="auto"/>
            </w:tcBorders>
          </w:tcPr>
          <w:p w:rsidR="00E97726" w:rsidRPr="00E97726" w:rsidRDefault="00E97726" w:rsidP="00E97726">
            <w:pPr>
              <w:tabs>
                <w:tab w:val="left" w:pos="1260"/>
              </w:tabs>
              <w:spacing w:line="240" w:lineRule="auto"/>
              <w:ind w:firstLine="0"/>
              <w:jc w:val="center"/>
              <w:rPr>
                <w:sz w:val="18"/>
                <w:szCs w:val="18"/>
              </w:rPr>
            </w:pPr>
            <w:r w:rsidRPr="00E97726">
              <w:rPr>
                <w:sz w:val="18"/>
                <w:szCs w:val="18"/>
              </w:rPr>
              <w:t>5 175 396,00</w:t>
            </w:r>
          </w:p>
        </w:tc>
      </w:tr>
      <w:tr w:rsidR="00E97726" w:rsidRPr="00E97726" w:rsidTr="00E97726">
        <w:trPr>
          <w:trHeight w:val="529"/>
        </w:trPr>
        <w:tc>
          <w:tcPr>
            <w:tcW w:w="2408" w:type="dxa"/>
            <w:tcBorders>
              <w:top w:val="nil"/>
              <w:left w:val="single" w:sz="4" w:space="0" w:color="auto"/>
              <w:bottom w:val="single" w:sz="4" w:space="0" w:color="auto"/>
              <w:right w:val="single" w:sz="4" w:space="0" w:color="auto"/>
            </w:tcBorders>
            <w:shd w:val="clear" w:color="auto" w:fill="auto"/>
            <w:vAlign w:val="center"/>
          </w:tcPr>
          <w:p w:rsidR="00E97726" w:rsidRPr="00E97726" w:rsidRDefault="00E97726" w:rsidP="00E97726">
            <w:pPr>
              <w:tabs>
                <w:tab w:val="left" w:pos="1260"/>
              </w:tabs>
              <w:spacing w:line="240" w:lineRule="auto"/>
              <w:ind w:firstLine="0"/>
              <w:jc w:val="center"/>
              <w:rPr>
                <w:sz w:val="20"/>
              </w:rPr>
            </w:pPr>
            <w:r w:rsidRPr="00E97726">
              <w:rPr>
                <w:sz w:val="20"/>
              </w:rPr>
              <w:t>Прочая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76" w:type="dxa"/>
            <w:tcBorders>
              <w:top w:val="single" w:sz="4" w:space="0" w:color="auto"/>
              <w:left w:val="nil"/>
              <w:bottom w:val="single" w:sz="4" w:space="0" w:color="auto"/>
              <w:right w:val="single" w:sz="4" w:space="0" w:color="auto"/>
            </w:tcBorders>
            <w:shd w:val="clear" w:color="auto" w:fill="auto"/>
            <w:noWrap/>
          </w:tcPr>
          <w:p w:rsidR="00E97726" w:rsidRPr="00E97726" w:rsidRDefault="00E97726" w:rsidP="00E97726">
            <w:pPr>
              <w:ind w:firstLine="0"/>
              <w:jc w:val="center"/>
              <w:rPr>
                <w:sz w:val="18"/>
                <w:szCs w:val="18"/>
              </w:rPr>
            </w:pPr>
            <w:r w:rsidRPr="00E97726">
              <w:rPr>
                <w:sz w:val="18"/>
                <w:szCs w:val="18"/>
              </w:rPr>
              <w:t>3 256 625,00</w:t>
            </w:r>
          </w:p>
        </w:tc>
        <w:tc>
          <w:tcPr>
            <w:tcW w:w="1247" w:type="dxa"/>
            <w:tcBorders>
              <w:top w:val="single" w:sz="4" w:space="0" w:color="auto"/>
              <w:bottom w:val="single" w:sz="4" w:space="0" w:color="auto"/>
              <w:right w:val="single" w:sz="4" w:space="0" w:color="auto"/>
            </w:tcBorders>
            <w:noWrap/>
          </w:tcPr>
          <w:p w:rsidR="00E97726" w:rsidRPr="00E97726" w:rsidRDefault="00E97726" w:rsidP="00E97726">
            <w:pPr>
              <w:tabs>
                <w:tab w:val="left" w:pos="1026"/>
              </w:tabs>
              <w:spacing w:line="240" w:lineRule="auto"/>
              <w:ind w:firstLine="0"/>
              <w:jc w:val="center"/>
              <w:rPr>
                <w:sz w:val="18"/>
                <w:szCs w:val="18"/>
              </w:rPr>
            </w:pPr>
            <w:r w:rsidRPr="00E97726">
              <w:rPr>
                <w:sz w:val="18"/>
                <w:szCs w:val="18"/>
              </w:rPr>
              <w:t>0</w:t>
            </w:r>
          </w:p>
        </w:tc>
        <w:tc>
          <w:tcPr>
            <w:tcW w:w="1276"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5 225 776,00</w:t>
            </w:r>
          </w:p>
        </w:tc>
        <w:tc>
          <w:tcPr>
            <w:tcW w:w="1275"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50 380,00</w:t>
            </w:r>
          </w:p>
        </w:tc>
        <w:tc>
          <w:tcPr>
            <w:tcW w:w="1418" w:type="dxa"/>
            <w:tcBorders>
              <w:top w:val="single" w:sz="4" w:space="0" w:color="auto"/>
              <w:bottom w:val="single" w:sz="4" w:space="0" w:color="auto"/>
              <w:right w:val="single" w:sz="4" w:space="0" w:color="auto"/>
            </w:tcBorders>
          </w:tcPr>
          <w:p w:rsidR="00E97726" w:rsidRPr="00E97726" w:rsidRDefault="00E97726" w:rsidP="00E97726">
            <w:pPr>
              <w:ind w:firstLine="0"/>
              <w:jc w:val="center"/>
              <w:rPr>
                <w:sz w:val="18"/>
                <w:szCs w:val="18"/>
              </w:rPr>
            </w:pPr>
            <w:r w:rsidRPr="00E97726">
              <w:rPr>
                <w:sz w:val="18"/>
                <w:szCs w:val="18"/>
              </w:rPr>
              <w:t>5 175 396,00</w:t>
            </w:r>
          </w:p>
        </w:tc>
      </w:tr>
    </w:tbl>
    <w:p w:rsidR="00E97726" w:rsidRPr="00E97726" w:rsidRDefault="00E97726" w:rsidP="00E97726">
      <w:pPr>
        <w:widowControl w:val="0"/>
        <w:shd w:val="clear" w:color="auto" w:fill="FFFFFF"/>
        <w:spacing w:line="240" w:lineRule="auto"/>
        <w:ind w:firstLine="0"/>
        <w:outlineLvl w:val="2"/>
        <w:rPr>
          <w:rFonts w:eastAsia="Arial"/>
          <w:bCs/>
          <w:color w:val="FF0000"/>
          <w:sz w:val="24"/>
          <w:szCs w:val="24"/>
          <w:lang w:eastAsia="en-US"/>
        </w:rPr>
      </w:pPr>
    </w:p>
    <w:p w:rsidR="00E97726" w:rsidRPr="00E97726" w:rsidRDefault="00E97726" w:rsidP="00E97726">
      <w:pPr>
        <w:autoSpaceDE w:val="0"/>
        <w:autoSpaceDN w:val="0"/>
        <w:adjustRightInd w:val="0"/>
        <w:spacing w:line="240" w:lineRule="auto"/>
        <w:rPr>
          <w:iCs/>
          <w:sz w:val="24"/>
          <w:szCs w:val="24"/>
        </w:rPr>
      </w:pPr>
      <w:r w:rsidRPr="00E97726">
        <w:rPr>
          <w:iCs/>
          <w:sz w:val="24"/>
          <w:szCs w:val="24"/>
        </w:rPr>
        <w:t xml:space="preserve">Объем финансового обеспечения на 2023 год, на 2024 год (проверяемый период)  за счет средств субсидии на выполнение муниципального задания получен в полном объеме, предусмотренных соглашениями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w:t>
      </w:r>
      <w:r w:rsidRPr="00E97726">
        <w:rPr>
          <w:sz w:val="24"/>
          <w:szCs w:val="24"/>
        </w:rPr>
        <w:t>44 265,7</w:t>
      </w:r>
      <w:r w:rsidRPr="00E97726">
        <w:rPr>
          <w:iCs/>
          <w:sz w:val="24"/>
          <w:szCs w:val="24"/>
        </w:rPr>
        <w:t xml:space="preserve"> тыс. рублей и </w:t>
      </w:r>
      <w:r w:rsidRPr="00E97726">
        <w:rPr>
          <w:sz w:val="24"/>
          <w:szCs w:val="24"/>
        </w:rPr>
        <w:t xml:space="preserve">24 290,8 тыс. </w:t>
      </w:r>
      <w:r w:rsidRPr="00E97726">
        <w:rPr>
          <w:iCs/>
          <w:sz w:val="24"/>
          <w:szCs w:val="24"/>
        </w:rPr>
        <w:t>руб. соответственно.</w:t>
      </w:r>
    </w:p>
    <w:p w:rsidR="00E97726" w:rsidRPr="00E97726" w:rsidRDefault="00E97726" w:rsidP="00E97726">
      <w:pPr>
        <w:tabs>
          <w:tab w:val="num" w:pos="1134"/>
          <w:tab w:val="left" w:pos="1418"/>
          <w:tab w:val="left" w:pos="1843"/>
        </w:tabs>
        <w:spacing w:line="240" w:lineRule="auto"/>
        <w:rPr>
          <w:i/>
          <w:sz w:val="24"/>
          <w:szCs w:val="24"/>
        </w:rPr>
      </w:pPr>
      <w:r w:rsidRPr="00E97726">
        <w:rPr>
          <w:i/>
          <w:sz w:val="24"/>
          <w:szCs w:val="24"/>
        </w:rPr>
        <w:t>Проверкой целевого и эффективного использования средств субсидии на выполнение муниципального задания и субсидий на иные цели; исполнения муниципального задания на оказание услуг (выполнение работ)  установлено следующее:</w:t>
      </w:r>
    </w:p>
    <w:p w:rsidR="00E97726" w:rsidRPr="00E97726" w:rsidRDefault="00E97726" w:rsidP="00E97726">
      <w:pPr>
        <w:tabs>
          <w:tab w:val="left" w:leader="underscore" w:pos="9634"/>
        </w:tabs>
        <w:spacing w:line="240" w:lineRule="auto"/>
        <w:rPr>
          <w:color w:val="000000"/>
          <w:sz w:val="24"/>
          <w:szCs w:val="24"/>
          <w:u w:val="single"/>
        </w:rPr>
      </w:pPr>
      <w:r w:rsidRPr="00E97726">
        <w:rPr>
          <w:sz w:val="24"/>
          <w:szCs w:val="24"/>
        </w:rPr>
        <w:t xml:space="preserve">В проверяемом периоде средства субсидии на выполнение муниципального задания </w:t>
      </w:r>
      <w:r w:rsidRPr="00E97726">
        <w:rPr>
          <w:color w:val="000000"/>
          <w:sz w:val="24"/>
          <w:szCs w:val="24"/>
          <w:u w:val="single"/>
        </w:rPr>
        <w:t xml:space="preserve">расходовались по следующим основным направлениям (форма №0503737): </w:t>
      </w:r>
    </w:p>
    <w:p w:rsidR="00E97726" w:rsidRPr="00E97726" w:rsidRDefault="00E97726" w:rsidP="00E97726">
      <w:pPr>
        <w:widowControl w:val="0"/>
        <w:shd w:val="clear" w:color="auto" w:fill="FFFFFF"/>
        <w:spacing w:line="240" w:lineRule="auto"/>
        <w:ind w:firstLine="0"/>
        <w:outlineLvl w:val="2"/>
        <w:rPr>
          <w:rFonts w:ascii="Arial" w:eastAsia="Arial" w:hAnsi="Arial" w:cs="Arial"/>
          <w:bCs/>
          <w:sz w:val="30"/>
          <w:szCs w:val="30"/>
          <w:lang w:eastAsia="en-US"/>
        </w:rPr>
      </w:pPr>
    </w:p>
    <w:tbl>
      <w:tblPr>
        <w:tblOverlap w:val="never"/>
        <w:tblW w:w="9445" w:type="dxa"/>
        <w:jc w:val="center"/>
        <w:tblLayout w:type="fixed"/>
        <w:tblCellMar>
          <w:left w:w="10" w:type="dxa"/>
          <w:right w:w="10" w:type="dxa"/>
        </w:tblCellMar>
        <w:tblLook w:val="04A0" w:firstRow="1" w:lastRow="0" w:firstColumn="1" w:lastColumn="0" w:noHBand="0" w:noVBand="1"/>
      </w:tblPr>
      <w:tblGrid>
        <w:gridCol w:w="4815"/>
        <w:gridCol w:w="1134"/>
        <w:gridCol w:w="1134"/>
        <w:gridCol w:w="1276"/>
        <w:gridCol w:w="1086"/>
      </w:tblGrid>
      <w:tr w:rsidR="00E97726" w:rsidRPr="00E97726" w:rsidTr="00E97726">
        <w:trPr>
          <w:trHeight w:hRule="exact" w:val="1428"/>
          <w:jc w:val="center"/>
        </w:trPr>
        <w:tc>
          <w:tcPr>
            <w:tcW w:w="4815" w:type="dxa"/>
            <w:tcBorders>
              <w:top w:val="single" w:sz="4" w:space="0" w:color="auto"/>
              <w:lef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Направление</w:t>
            </w:r>
          </w:p>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расходования</w:t>
            </w:r>
          </w:p>
        </w:tc>
        <w:tc>
          <w:tcPr>
            <w:tcW w:w="1134" w:type="dxa"/>
            <w:tcBorders>
              <w:top w:val="single" w:sz="4" w:space="0" w:color="auto"/>
              <w:lef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shd w:val="clear" w:color="auto" w:fill="FFFFFF"/>
              </w:rPr>
            </w:pPr>
            <w:r w:rsidRPr="00E97726">
              <w:rPr>
                <w:sz w:val="22"/>
                <w:szCs w:val="22"/>
                <w:shd w:val="clear" w:color="auto" w:fill="FFFFFF"/>
              </w:rPr>
              <w:t>2023 год,</w:t>
            </w:r>
          </w:p>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 xml:space="preserve"> тыс. руб.</w:t>
            </w:r>
          </w:p>
        </w:tc>
        <w:tc>
          <w:tcPr>
            <w:tcW w:w="1134" w:type="dxa"/>
            <w:tcBorders>
              <w:top w:val="single" w:sz="4" w:space="0" w:color="auto"/>
              <w:left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Доля в общем</w:t>
            </w:r>
          </w:p>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 xml:space="preserve">объеме </w:t>
            </w:r>
          </w:p>
          <w:p w:rsidR="00E97726" w:rsidRPr="00E97726" w:rsidRDefault="00E97726" w:rsidP="00E97726">
            <w:pPr>
              <w:widowControl w:val="0"/>
              <w:spacing w:line="240" w:lineRule="auto"/>
              <w:ind w:firstLine="0"/>
              <w:jc w:val="center"/>
              <w:rPr>
                <w:sz w:val="22"/>
                <w:szCs w:val="22"/>
                <w:shd w:val="clear" w:color="auto" w:fill="FFFFFF"/>
              </w:rPr>
            </w:pPr>
            <w:r w:rsidRPr="00E97726">
              <w:rPr>
                <w:sz w:val="22"/>
                <w:szCs w:val="22"/>
                <w:shd w:val="clear" w:color="auto" w:fill="FFFFFF"/>
              </w:rPr>
              <w:t>расходов,%</w:t>
            </w:r>
          </w:p>
        </w:tc>
        <w:tc>
          <w:tcPr>
            <w:tcW w:w="1276" w:type="dxa"/>
            <w:tcBorders>
              <w:top w:val="single" w:sz="4" w:space="0" w:color="auto"/>
              <w:lef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2024 год, тыс. руб.</w:t>
            </w:r>
          </w:p>
        </w:tc>
        <w:tc>
          <w:tcPr>
            <w:tcW w:w="1086" w:type="dxa"/>
            <w:tcBorders>
              <w:top w:val="single" w:sz="4" w:space="0" w:color="auto"/>
              <w:left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Доля в общем</w:t>
            </w:r>
          </w:p>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объеме</w:t>
            </w:r>
          </w:p>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расходов,%</w:t>
            </w:r>
          </w:p>
        </w:tc>
      </w:tr>
      <w:tr w:rsidR="00E97726" w:rsidRPr="00E97726" w:rsidTr="00E97726">
        <w:trPr>
          <w:trHeight w:hRule="exact" w:val="260"/>
          <w:jc w:val="center"/>
        </w:trPr>
        <w:tc>
          <w:tcPr>
            <w:tcW w:w="4815" w:type="dxa"/>
            <w:tcBorders>
              <w:top w:val="single" w:sz="4" w:space="0" w:color="auto"/>
              <w:left w:val="single" w:sz="4" w:space="0" w:color="auto"/>
            </w:tcBorders>
            <w:shd w:val="clear" w:color="auto" w:fill="FFFFFF"/>
          </w:tcPr>
          <w:p w:rsidR="00E97726" w:rsidRPr="00E97726" w:rsidRDefault="00E97726" w:rsidP="00E97726">
            <w:pPr>
              <w:widowControl w:val="0"/>
              <w:spacing w:line="240" w:lineRule="auto"/>
              <w:ind w:left="168" w:firstLine="0"/>
              <w:rPr>
                <w:sz w:val="22"/>
                <w:szCs w:val="22"/>
                <w:shd w:val="clear" w:color="auto" w:fill="FFFFFF"/>
              </w:rPr>
            </w:pPr>
            <w:r w:rsidRPr="00E97726">
              <w:rPr>
                <w:sz w:val="22"/>
                <w:szCs w:val="22"/>
                <w:shd w:val="clear" w:color="auto" w:fill="FFFFFF"/>
              </w:rPr>
              <w:t>Заработная плата</w:t>
            </w:r>
          </w:p>
          <w:p w:rsidR="00E97726" w:rsidRPr="00E97726" w:rsidRDefault="00E97726" w:rsidP="00E97726">
            <w:pPr>
              <w:widowControl w:val="0"/>
              <w:spacing w:line="240" w:lineRule="auto"/>
              <w:ind w:left="168" w:firstLine="0"/>
              <w:rPr>
                <w:sz w:val="22"/>
                <w:szCs w:val="22"/>
                <w:shd w:val="clear" w:color="auto" w:fill="FFFFFF"/>
              </w:rPr>
            </w:pPr>
          </w:p>
          <w:p w:rsidR="00E97726" w:rsidRPr="00E97726" w:rsidRDefault="00E97726" w:rsidP="00E97726">
            <w:pPr>
              <w:widowControl w:val="0"/>
              <w:spacing w:line="240" w:lineRule="auto"/>
              <w:ind w:left="168" w:firstLine="0"/>
              <w:rPr>
                <w:sz w:val="22"/>
                <w:szCs w:val="22"/>
                <w:shd w:val="clear" w:color="auto" w:fill="FFFFFF"/>
              </w:rPr>
            </w:pPr>
          </w:p>
          <w:p w:rsidR="00E97726" w:rsidRPr="00E97726" w:rsidRDefault="00E97726" w:rsidP="00E97726">
            <w:pPr>
              <w:widowControl w:val="0"/>
              <w:spacing w:line="240" w:lineRule="auto"/>
              <w:ind w:left="168" w:firstLine="0"/>
              <w:rPr>
                <w:sz w:val="23"/>
                <w:szCs w:val="23"/>
                <w:shd w:val="clear" w:color="auto" w:fill="FFFFFF"/>
              </w:rPr>
            </w:pPr>
          </w:p>
          <w:p w:rsidR="00E97726" w:rsidRPr="00E97726" w:rsidRDefault="00E97726" w:rsidP="00E97726">
            <w:pPr>
              <w:widowControl w:val="0"/>
              <w:spacing w:line="240" w:lineRule="auto"/>
              <w:ind w:left="168" w:firstLine="0"/>
              <w:rPr>
                <w:sz w:val="22"/>
                <w:szCs w:val="22"/>
              </w:rPr>
            </w:pPr>
          </w:p>
        </w:tc>
        <w:tc>
          <w:tcPr>
            <w:tcW w:w="1134" w:type="dxa"/>
            <w:tcBorders>
              <w:top w:val="single" w:sz="4" w:space="0" w:color="auto"/>
              <w:lef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25 842,9</w:t>
            </w:r>
          </w:p>
        </w:tc>
        <w:tc>
          <w:tcPr>
            <w:tcW w:w="1134" w:type="dxa"/>
            <w:tcBorders>
              <w:top w:val="single" w:sz="4" w:space="0" w:color="auto"/>
              <w:left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60,7</w:t>
            </w:r>
          </w:p>
        </w:tc>
        <w:tc>
          <w:tcPr>
            <w:tcW w:w="1276" w:type="dxa"/>
            <w:tcBorders>
              <w:top w:val="single" w:sz="4" w:space="0" w:color="auto"/>
              <w:lef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13 442,2</w:t>
            </w:r>
          </w:p>
        </w:tc>
        <w:tc>
          <w:tcPr>
            <w:tcW w:w="1086" w:type="dxa"/>
            <w:tcBorders>
              <w:top w:val="single" w:sz="4" w:space="0" w:color="auto"/>
              <w:left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65,9</w:t>
            </w:r>
          </w:p>
        </w:tc>
      </w:tr>
      <w:tr w:rsidR="00E97726" w:rsidRPr="00E97726" w:rsidTr="00E97726">
        <w:trPr>
          <w:trHeight w:hRule="exact" w:val="307"/>
          <w:jc w:val="center"/>
        </w:trPr>
        <w:tc>
          <w:tcPr>
            <w:tcW w:w="4815" w:type="dxa"/>
            <w:tcBorders>
              <w:top w:val="single" w:sz="4" w:space="0" w:color="auto"/>
              <w:left w:val="single" w:sz="4" w:space="0" w:color="auto"/>
              <w:bottom w:val="single" w:sz="4" w:space="0" w:color="auto"/>
            </w:tcBorders>
            <w:shd w:val="clear" w:color="auto" w:fill="FFFFFF"/>
          </w:tcPr>
          <w:p w:rsidR="00E97726" w:rsidRPr="00E97726" w:rsidRDefault="00E97726" w:rsidP="00E97726">
            <w:pPr>
              <w:widowControl w:val="0"/>
              <w:spacing w:line="240" w:lineRule="auto"/>
              <w:ind w:left="168" w:firstLine="0"/>
              <w:rPr>
                <w:sz w:val="22"/>
                <w:szCs w:val="22"/>
              </w:rPr>
            </w:pPr>
            <w:r w:rsidRPr="00E97726">
              <w:rPr>
                <w:sz w:val="22"/>
                <w:szCs w:val="22"/>
                <w:shd w:val="clear" w:color="auto" w:fill="FFFFFF"/>
              </w:rPr>
              <w:t>Начисления на заработную плату</w:t>
            </w:r>
          </w:p>
        </w:tc>
        <w:tc>
          <w:tcPr>
            <w:tcW w:w="1134" w:type="dxa"/>
            <w:tcBorders>
              <w:top w:val="single" w:sz="4" w:space="0" w:color="auto"/>
              <w:left w:val="single" w:sz="4" w:space="0" w:color="auto"/>
              <w:bottom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7 790,6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18,3</w:t>
            </w:r>
          </w:p>
        </w:tc>
        <w:tc>
          <w:tcPr>
            <w:tcW w:w="1276" w:type="dxa"/>
            <w:tcBorders>
              <w:top w:val="single" w:sz="4" w:space="0" w:color="auto"/>
              <w:left w:val="single" w:sz="4" w:space="0" w:color="auto"/>
              <w:bottom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3 645,2</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17,9</w:t>
            </w:r>
          </w:p>
        </w:tc>
      </w:tr>
      <w:tr w:rsidR="00E97726" w:rsidRPr="00E97726" w:rsidTr="00E97726">
        <w:trPr>
          <w:trHeight w:hRule="exact" w:val="307"/>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left="168" w:firstLine="0"/>
              <w:rPr>
                <w:sz w:val="22"/>
                <w:szCs w:val="22"/>
                <w:shd w:val="clear" w:color="auto" w:fill="FFFFFF"/>
              </w:rPr>
            </w:pPr>
            <w:r w:rsidRPr="00E97726">
              <w:rPr>
                <w:sz w:val="22"/>
                <w:szCs w:val="22"/>
                <w:shd w:val="clear" w:color="auto" w:fill="FFFFFF"/>
              </w:rPr>
              <w:t>Прочая закупка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8 441,6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97726" w:rsidRPr="00E97726" w:rsidRDefault="00E97726" w:rsidP="00E97726">
            <w:pPr>
              <w:ind w:firstLine="0"/>
              <w:jc w:val="center"/>
              <w:rPr>
                <w:sz w:val="22"/>
                <w:szCs w:val="22"/>
              </w:rPr>
            </w:pPr>
            <w:r w:rsidRPr="00E97726">
              <w:rPr>
                <w:sz w:val="22"/>
                <w:szCs w:val="22"/>
              </w:rPr>
              <w:t>2 980,7</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14,6</w:t>
            </w:r>
          </w:p>
        </w:tc>
      </w:tr>
      <w:tr w:rsidR="00E97726" w:rsidRPr="00E97726" w:rsidTr="00E97726">
        <w:trPr>
          <w:trHeight w:hRule="exact" w:val="307"/>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ind w:firstLine="0"/>
              <w:jc w:val="left"/>
              <w:rPr>
                <w:sz w:val="22"/>
                <w:szCs w:val="22"/>
              </w:rPr>
            </w:pPr>
            <w:r w:rsidRPr="00E97726">
              <w:rPr>
                <w:sz w:val="22"/>
                <w:szCs w:val="22"/>
              </w:rPr>
              <w:t xml:space="preserve">  Закупка энергетических ресурсов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ind w:firstLine="0"/>
              <w:jc w:val="center"/>
              <w:rPr>
                <w:sz w:val="22"/>
                <w:szCs w:val="22"/>
              </w:rPr>
            </w:pPr>
            <w:r w:rsidRPr="00E97726">
              <w:rPr>
                <w:sz w:val="22"/>
                <w:szCs w:val="22"/>
              </w:rPr>
              <w:t>431,0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97726" w:rsidRPr="00E97726" w:rsidRDefault="00E97726" w:rsidP="00E97726">
            <w:pPr>
              <w:ind w:firstLine="0"/>
              <w:jc w:val="center"/>
              <w:rPr>
                <w:sz w:val="22"/>
                <w:szCs w:val="22"/>
              </w:rPr>
            </w:pPr>
            <w:r w:rsidRPr="00E97726">
              <w:rPr>
                <w:sz w:val="22"/>
                <w:szCs w:val="22"/>
              </w:rPr>
              <w:t>269,2</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1,3</w:t>
            </w:r>
          </w:p>
        </w:tc>
      </w:tr>
      <w:tr w:rsidR="00E97726" w:rsidRPr="00E97726" w:rsidTr="00E97726">
        <w:trPr>
          <w:trHeight w:hRule="exact" w:val="307"/>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ind w:firstLine="0"/>
              <w:jc w:val="left"/>
              <w:rPr>
                <w:sz w:val="22"/>
                <w:szCs w:val="22"/>
              </w:rPr>
            </w:pPr>
            <w:r w:rsidRPr="00E97726">
              <w:rPr>
                <w:sz w:val="22"/>
                <w:szCs w:val="22"/>
              </w:rPr>
              <w:t xml:space="preserve">  Уплата налога на имущество организаций и земельного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ind w:firstLine="0"/>
              <w:jc w:val="center"/>
              <w:rPr>
                <w:sz w:val="22"/>
                <w:szCs w:val="22"/>
              </w:rPr>
            </w:pPr>
            <w:r w:rsidRPr="00E97726">
              <w:rPr>
                <w:sz w:val="22"/>
                <w:szCs w:val="22"/>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0,02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97726" w:rsidRPr="00E97726" w:rsidRDefault="00E97726" w:rsidP="00E97726">
            <w:pPr>
              <w:ind w:firstLine="0"/>
              <w:jc w:val="center"/>
              <w:rPr>
                <w:sz w:val="22"/>
                <w:szCs w:val="22"/>
              </w:rPr>
            </w:pPr>
            <w:r w:rsidRPr="00E97726">
              <w:rPr>
                <w:sz w:val="22"/>
                <w:szCs w:val="22"/>
              </w:rPr>
              <w:t>5,5</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0,03</w:t>
            </w:r>
          </w:p>
        </w:tc>
      </w:tr>
      <w:tr w:rsidR="00E97726" w:rsidRPr="00E97726" w:rsidTr="00E97726">
        <w:trPr>
          <w:trHeight w:hRule="exact" w:val="307"/>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ind w:firstLine="0"/>
              <w:jc w:val="left"/>
              <w:rPr>
                <w:sz w:val="22"/>
                <w:szCs w:val="22"/>
              </w:rPr>
            </w:pPr>
            <w:r w:rsidRPr="00E97726">
              <w:rPr>
                <w:sz w:val="22"/>
                <w:szCs w:val="22"/>
              </w:rPr>
              <w:t xml:space="preserve">  Уплата прочих налогов, сборов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ind w:firstLine="0"/>
              <w:jc w:val="center"/>
              <w:rPr>
                <w:sz w:val="22"/>
                <w:szCs w:val="22"/>
              </w:rPr>
            </w:pPr>
            <w:r w:rsidRPr="00E97726">
              <w:rPr>
                <w:sz w:val="22"/>
                <w:szCs w:val="22"/>
              </w:rPr>
              <w:t>66,9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97726" w:rsidRPr="00E97726" w:rsidRDefault="00E97726" w:rsidP="00E97726">
            <w:pPr>
              <w:ind w:firstLine="0"/>
              <w:jc w:val="center"/>
              <w:rPr>
                <w:sz w:val="22"/>
                <w:szCs w:val="22"/>
              </w:rPr>
            </w:pPr>
            <w:r w:rsidRPr="00E97726">
              <w:rPr>
                <w:sz w:val="22"/>
                <w:szCs w:val="22"/>
              </w:rPr>
              <w:t>38,9</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0,2</w:t>
            </w:r>
          </w:p>
        </w:tc>
      </w:tr>
      <w:tr w:rsidR="00E97726" w:rsidRPr="00E97726" w:rsidTr="00E97726">
        <w:trPr>
          <w:trHeight w:hRule="exact" w:val="270"/>
          <w:jc w:val="center"/>
        </w:trPr>
        <w:tc>
          <w:tcPr>
            <w:tcW w:w="4815" w:type="dxa"/>
            <w:tcBorders>
              <w:top w:val="single" w:sz="4" w:space="0" w:color="auto"/>
              <w:left w:val="single" w:sz="4" w:space="0" w:color="auto"/>
              <w:bottom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shd w:val="clear" w:color="auto" w:fill="FFFFFF"/>
              </w:rPr>
              <w:t>Итого:</w:t>
            </w:r>
          </w:p>
        </w:tc>
        <w:tc>
          <w:tcPr>
            <w:tcW w:w="1134" w:type="dxa"/>
            <w:tcBorders>
              <w:top w:val="single" w:sz="4" w:space="0" w:color="auto"/>
              <w:left w:val="single" w:sz="4" w:space="0" w:color="auto"/>
              <w:bottom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42 584,0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100</w:t>
            </w:r>
          </w:p>
        </w:tc>
        <w:tc>
          <w:tcPr>
            <w:tcW w:w="1276" w:type="dxa"/>
            <w:tcBorders>
              <w:top w:val="single" w:sz="4" w:space="0" w:color="auto"/>
              <w:left w:val="single" w:sz="4" w:space="0" w:color="auto"/>
              <w:bottom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20 381,5</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97726" w:rsidRPr="00E97726" w:rsidRDefault="00E97726" w:rsidP="00E97726">
            <w:pPr>
              <w:widowControl w:val="0"/>
              <w:spacing w:line="240" w:lineRule="auto"/>
              <w:ind w:firstLine="0"/>
              <w:jc w:val="center"/>
              <w:rPr>
                <w:sz w:val="22"/>
                <w:szCs w:val="22"/>
              </w:rPr>
            </w:pPr>
            <w:r w:rsidRPr="00E97726">
              <w:rPr>
                <w:sz w:val="22"/>
                <w:szCs w:val="22"/>
              </w:rPr>
              <w:t>100</w:t>
            </w:r>
          </w:p>
        </w:tc>
      </w:tr>
    </w:tbl>
    <w:p w:rsidR="00E97726" w:rsidRPr="00E97726" w:rsidRDefault="00E97726" w:rsidP="00E97726">
      <w:pPr>
        <w:spacing w:line="240" w:lineRule="auto"/>
        <w:rPr>
          <w:color w:val="FF0000"/>
          <w:sz w:val="24"/>
          <w:szCs w:val="24"/>
        </w:rPr>
      </w:pPr>
    </w:p>
    <w:p w:rsidR="00E97726" w:rsidRPr="00E97726" w:rsidRDefault="00E97726" w:rsidP="00E97726">
      <w:pPr>
        <w:spacing w:line="240" w:lineRule="auto"/>
        <w:rPr>
          <w:sz w:val="24"/>
          <w:szCs w:val="24"/>
        </w:rPr>
      </w:pPr>
      <w:r w:rsidRPr="00E97726">
        <w:rPr>
          <w:sz w:val="24"/>
          <w:szCs w:val="24"/>
        </w:rPr>
        <w:t>Из таблицы видно, что в 2023 году 79%, в 1 полугодии 2024 года 83,8% от общей суммы расходов за счет средств субсидии на выполнение муниципального задания за проверяемый период составили расходы на оплату труда (с учетом начислений).</w:t>
      </w:r>
    </w:p>
    <w:p w:rsidR="00E97726" w:rsidRPr="00E97726" w:rsidRDefault="00E97726" w:rsidP="00E97726">
      <w:pPr>
        <w:widowControl w:val="0"/>
        <w:shd w:val="clear" w:color="auto" w:fill="FFFFFF"/>
        <w:spacing w:line="240" w:lineRule="auto"/>
        <w:outlineLvl w:val="2"/>
        <w:rPr>
          <w:rFonts w:eastAsia="Arial"/>
          <w:bCs/>
          <w:sz w:val="24"/>
          <w:szCs w:val="24"/>
          <w:lang w:eastAsia="en-US"/>
        </w:rPr>
      </w:pPr>
      <w:r w:rsidRPr="00E97726">
        <w:rPr>
          <w:rFonts w:eastAsia="Arial"/>
          <w:bCs/>
          <w:sz w:val="24"/>
          <w:szCs w:val="24"/>
          <w:lang w:eastAsia="en-US"/>
        </w:rPr>
        <w:t>Проверкой установлено следующее:</w:t>
      </w:r>
    </w:p>
    <w:p w:rsidR="00E97726" w:rsidRPr="00E97726" w:rsidRDefault="00E97726" w:rsidP="00E97726">
      <w:pPr>
        <w:widowControl w:val="0"/>
        <w:shd w:val="clear" w:color="auto" w:fill="FFFFFF"/>
        <w:spacing w:line="240" w:lineRule="auto"/>
        <w:outlineLvl w:val="2"/>
        <w:rPr>
          <w:rFonts w:eastAsia="Arial"/>
          <w:bCs/>
          <w:sz w:val="24"/>
          <w:szCs w:val="24"/>
          <w:lang w:eastAsia="en-US"/>
        </w:rPr>
      </w:pPr>
    </w:p>
    <w:p w:rsidR="00E97726" w:rsidRPr="00E97726" w:rsidRDefault="00E97726" w:rsidP="00E97726">
      <w:pPr>
        <w:widowControl w:val="0"/>
        <w:numPr>
          <w:ilvl w:val="0"/>
          <w:numId w:val="19"/>
        </w:numPr>
        <w:shd w:val="clear" w:color="auto" w:fill="FFFFFF"/>
        <w:spacing w:line="240" w:lineRule="auto"/>
        <w:outlineLvl w:val="2"/>
        <w:rPr>
          <w:rFonts w:eastAsia="Arial"/>
          <w:b/>
          <w:bCs/>
          <w:i/>
          <w:sz w:val="24"/>
          <w:szCs w:val="24"/>
          <w:lang w:eastAsia="en-US"/>
        </w:rPr>
      </w:pPr>
      <w:r w:rsidRPr="00E97726">
        <w:rPr>
          <w:rFonts w:eastAsia="Arial"/>
          <w:b/>
          <w:bCs/>
          <w:i/>
          <w:sz w:val="24"/>
          <w:szCs w:val="24"/>
          <w:lang w:eastAsia="en-US"/>
        </w:rPr>
        <w:t>В части расходов на оплату труда.</w:t>
      </w:r>
    </w:p>
    <w:p w:rsidR="00E97726" w:rsidRPr="00E97726" w:rsidRDefault="00E97726" w:rsidP="00E9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E97726">
        <w:rPr>
          <w:bCs/>
          <w:sz w:val="24"/>
          <w:szCs w:val="24"/>
        </w:rPr>
        <w:t xml:space="preserve">В соответствии с требованиями статьи 144 Трудового Кодекса РФ </w:t>
      </w:r>
      <w:hyperlink r:id="rId20" w:history="1">
        <w:r w:rsidRPr="00E97726">
          <w:rPr>
            <w:sz w:val="24"/>
          </w:rPr>
          <w:t>системы оплаты</w:t>
        </w:r>
      </w:hyperlink>
      <w:r w:rsidRPr="00E97726">
        <w:rPr>
          <w:sz w:val="24"/>
          <w:szCs w:val="24"/>
        </w:rPr>
        <w:t xml:space="preserve"> труда (в том числе </w:t>
      </w:r>
      <w:hyperlink r:id="rId21" w:history="1">
        <w:r w:rsidRPr="00E97726">
          <w:rPr>
            <w:sz w:val="24"/>
          </w:rPr>
          <w:t>тарифные системы оплаты</w:t>
        </w:r>
      </w:hyperlink>
      <w:r w:rsidRPr="00E97726">
        <w:rPr>
          <w:sz w:val="24"/>
          <w:szCs w:val="24"/>
        </w:rPr>
        <w:t xml:space="preserve"> труда) работников и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E97726" w:rsidRPr="00E97726" w:rsidRDefault="00E97726" w:rsidP="00E9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 w:val="24"/>
          <w:szCs w:val="24"/>
        </w:rPr>
      </w:pPr>
      <w:r w:rsidRPr="00E97726">
        <w:rPr>
          <w:sz w:val="24"/>
          <w:szCs w:val="24"/>
        </w:rPr>
        <w:t xml:space="preserve">В целях обеспечения единых подходов к регулированию заработной платы работников организаций бюджетной сферы в соответствии со статьей 135 Трудового Кодекса РФ разработаны  </w:t>
      </w:r>
      <w:r w:rsidRPr="00E97726">
        <w:rPr>
          <w:bCs/>
          <w:sz w:val="24"/>
          <w:szCs w:val="24"/>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(далее – Единые рекомендации). В 2023 году Единые рекомендации  утверждены решением Российской трехсторонней комиссии по регулированию социально-трудовых отношений от 23.12.2022 года (протокол N 11), в  2024 году утверждены  решением Российской трехсторонней комиссии по регулированию социально-трудовых отношений от 22.12.2023 года (протокол N 11).</w:t>
      </w:r>
    </w:p>
    <w:p w:rsidR="00E97726" w:rsidRPr="00E97726" w:rsidRDefault="00E97726" w:rsidP="00E9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E97726">
        <w:rPr>
          <w:sz w:val="24"/>
          <w:szCs w:val="24"/>
        </w:rPr>
        <w:t>Единые рекомендации учитываются органами местного самоуправления при определении объемов финансового обеспечения муниципальных учреждений и разработке нормативных правовых актов по уплате труда указанных учреждений.</w:t>
      </w:r>
    </w:p>
    <w:p w:rsidR="00E97726" w:rsidRPr="00E97726" w:rsidRDefault="00E97726" w:rsidP="00E97726">
      <w:pPr>
        <w:widowControl w:val="0"/>
        <w:spacing w:line="240" w:lineRule="auto"/>
        <w:rPr>
          <w:sz w:val="24"/>
          <w:szCs w:val="24"/>
        </w:rPr>
      </w:pPr>
    </w:p>
    <w:p w:rsidR="00E97726" w:rsidRPr="00E97726" w:rsidRDefault="00E97726" w:rsidP="00E97726">
      <w:pPr>
        <w:widowControl w:val="0"/>
        <w:spacing w:line="240" w:lineRule="auto"/>
        <w:rPr>
          <w:sz w:val="24"/>
          <w:szCs w:val="24"/>
        </w:rPr>
      </w:pPr>
      <w:r w:rsidRPr="00E97726">
        <w:rPr>
          <w:sz w:val="24"/>
          <w:szCs w:val="24"/>
        </w:rPr>
        <w:t>В проверяемом периоде порядок осуществления расчетов, связанных с оплатой труда, в Учреждении был регламентирован следующими нормативными правовыми актами:</w:t>
      </w:r>
    </w:p>
    <w:p w:rsidR="00E97726" w:rsidRPr="00E97726" w:rsidRDefault="00E97726" w:rsidP="00E97726">
      <w:pPr>
        <w:widowControl w:val="0"/>
        <w:spacing w:line="240" w:lineRule="auto"/>
        <w:rPr>
          <w:sz w:val="24"/>
          <w:szCs w:val="24"/>
        </w:rPr>
      </w:pPr>
      <w:r w:rsidRPr="00E97726">
        <w:rPr>
          <w:sz w:val="24"/>
          <w:szCs w:val="24"/>
        </w:rPr>
        <w:t>- Положение об условиях оплаты труда работников МУ «Управление обеспечения деятельности», утвержденное постановлением администрации городского округа Лотошино №1525 от 18.12.2022 года (период действия 2023 год);</w:t>
      </w:r>
    </w:p>
    <w:p w:rsidR="00E97726" w:rsidRPr="00E97726" w:rsidRDefault="00E97726" w:rsidP="00E97726">
      <w:pPr>
        <w:widowControl w:val="0"/>
        <w:spacing w:line="240" w:lineRule="auto"/>
        <w:rPr>
          <w:sz w:val="24"/>
          <w:szCs w:val="24"/>
        </w:rPr>
      </w:pPr>
      <w:r w:rsidRPr="00E97726">
        <w:rPr>
          <w:sz w:val="24"/>
          <w:szCs w:val="24"/>
        </w:rPr>
        <w:t>- Положение об условиях оплаты труда работников МУ «Управление обеспечения деятельности», утвержденное постановлением администрации городского округа Лотошино №2043 от 29.12.2023 года (период действия 2024 год).</w:t>
      </w:r>
    </w:p>
    <w:p w:rsidR="00E97726" w:rsidRPr="00E97726" w:rsidRDefault="00E97726" w:rsidP="00E97726">
      <w:pPr>
        <w:spacing w:line="240" w:lineRule="auto"/>
        <w:rPr>
          <w:sz w:val="24"/>
          <w:szCs w:val="24"/>
        </w:rPr>
      </w:pPr>
      <w:r w:rsidRPr="00E97726">
        <w:rPr>
          <w:sz w:val="24"/>
          <w:szCs w:val="24"/>
        </w:rPr>
        <w:t>Указанными положениями в проверяемом периоде утверждены штатные расписания Учреждения. Штатные расписания Учреждения утверждены:</w:t>
      </w:r>
    </w:p>
    <w:p w:rsidR="00E97726" w:rsidRPr="00E97726" w:rsidRDefault="00E97726" w:rsidP="00E97726">
      <w:pPr>
        <w:numPr>
          <w:ilvl w:val="0"/>
          <w:numId w:val="22"/>
        </w:numPr>
        <w:spacing w:line="240" w:lineRule="auto"/>
        <w:contextualSpacing/>
        <w:jc w:val="left"/>
        <w:rPr>
          <w:sz w:val="24"/>
          <w:szCs w:val="24"/>
        </w:rPr>
      </w:pPr>
      <w:r w:rsidRPr="00E97726">
        <w:rPr>
          <w:sz w:val="24"/>
          <w:szCs w:val="24"/>
        </w:rPr>
        <w:t>на 2023 год</w:t>
      </w:r>
    </w:p>
    <w:p w:rsidR="00E97726" w:rsidRPr="00E97726" w:rsidRDefault="00E97726" w:rsidP="00E97726">
      <w:pPr>
        <w:widowControl w:val="0"/>
        <w:spacing w:line="240" w:lineRule="auto"/>
        <w:rPr>
          <w:sz w:val="24"/>
          <w:szCs w:val="24"/>
        </w:rPr>
      </w:pPr>
      <w:r w:rsidRPr="00E97726">
        <w:rPr>
          <w:sz w:val="24"/>
          <w:szCs w:val="24"/>
        </w:rPr>
        <w:t xml:space="preserve">- постановлением администрации городского округа Лотошино №1525 от 18.12.2022 года (первоначальное). </w:t>
      </w:r>
    </w:p>
    <w:p w:rsidR="00E97726" w:rsidRPr="00E97726" w:rsidRDefault="00E97726" w:rsidP="00E97726">
      <w:pPr>
        <w:widowControl w:val="0"/>
        <w:spacing w:line="240" w:lineRule="auto"/>
        <w:rPr>
          <w:sz w:val="24"/>
          <w:szCs w:val="24"/>
        </w:rPr>
      </w:pPr>
      <w:r w:rsidRPr="00E97726">
        <w:rPr>
          <w:sz w:val="24"/>
          <w:szCs w:val="24"/>
        </w:rPr>
        <w:lastRenderedPageBreak/>
        <w:t>Внесены изменения:</w:t>
      </w:r>
    </w:p>
    <w:p w:rsidR="00E97726" w:rsidRPr="00E97726" w:rsidRDefault="00E97726" w:rsidP="00E97726">
      <w:pPr>
        <w:widowControl w:val="0"/>
        <w:spacing w:line="240" w:lineRule="auto"/>
        <w:rPr>
          <w:sz w:val="24"/>
          <w:szCs w:val="24"/>
        </w:rPr>
      </w:pPr>
      <w:r w:rsidRPr="00E97726">
        <w:rPr>
          <w:sz w:val="24"/>
          <w:szCs w:val="24"/>
        </w:rPr>
        <w:t>- с 01.01.2023 года постановлением администрации городского округа Лотошино №1699 от 30.12.2022 года;</w:t>
      </w:r>
    </w:p>
    <w:p w:rsidR="00E97726" w:rsidRPr="00E97726" w:rsidRDefault="00E97726" w:rsidP="00E97726">
      <w:pPr>
        <w:widowControl w:val="0"/>
        <w:spacing w:line="240" w:lineRule="auto"/>
        <w:rPr>
          <w:sz w:val="24"/>
          <w:szCs w:val="24"/>
        </w:rPr>
      </w:pPr>
      <w:r w:rsidRPr="00E97726">
        <w:rPr>
          <w:sz w:val="24"/>
          <w:szCs w:val="24"/>
        </w:rPr>
        <w:t xml:space="preserve"> - с 11.05.2023 года постановлением администрации городского округа Лотошино №682 от 11.05.2023 года.</w:t>
      </w:r>
    </w:p>
    <w:p w:rsidR="00E97726" w:rsidRPr="00E97726" w:rsidRDefault="00E97726" w:rsidP="00E97726">
      <w:pPr>
        <w:widowControl w:val="0"/>
        <w:spacing w:line="240" w:lineRule="auto"/>
        <w:rPr>
          <w:sz w:val="24"/>
          <w:szCs w:val="24"/>
        </w:rPr>
      </w:pPr>
      <w:r w:rsidRPr="00E97726">
        <w:rPr>
          <w:sz w:val="24"/>
          <w:szCs w:val="24"/>
        </w:rPr>
        <w:t>2) на 2024 год</w:t>
      </w:r>
    </w:p>
    <w:p w:rsidR="00E97726" w:rsidRPr="00E97726" w:rsidRDefault="00E97726" w:rsidP="00E97726">
      <w:pPr>
        <w:widowControl w:val="0"/>
        <w:spacing w:line="240" w:lineRule="auto"/>
        <w:rPr>
          <w:sz w:val="24"/>
          <w:szCs w:val="24"/>
        </w:rPr>
      </w:pPr>
      <w:r w:rsidRPr="00E97726">
        <w:rPr>
          <w:sz w:val="24"/>
          <w:szCs w:val="24"/>
        </w:rPr>
        <w:t xml:space="preserve"> - постановлением администрации городского округа Лотошино №2043 от 29.12.2023 года (первоначальное).</w:t>
      </w:r>
    </w:p>
    <w:p w:rsidR="00E97726" w:rsidRPr="00E97726" w:rsidRDefault="00E97726" w:rsidP="00E97726">
      <w:pPr>
        <w:widowControl w:val="0"/>
        <w:spacing w:line="240" w:lineRule="auto"/>
        <w:rPr>
          <w:sz w:val="24"/>
          <w:szCs w:val="24"/>
        </w:rPr>
      </w:pPr>
      <w:r w:rsidRPr="00E97726">
        <w:rPr>
          <w:sz w:val="24"/>
          <w:szCs w:val="24"/>
        </w:rPr>
        <w:t>Внесены изменения:</w:t>
      </w:r>
    </w:p>
    <w:p w:rsidR="00E97726" w:rsidRPr="00E97726" w:rsidRDefault="00E97726" w:rsidP="00E97726">
      <w:pPr>
        <w:widowControl w:val="0"/>
        <w:spacing w:line="240" w:lineRule="auto"/>
        <w:rPr>
          <w:sz w:val="24"/>
          <w:szCs w:val="24"/>
        </w:rPr>
      </w:pPr>
      <w:r w:rsidRPr="00E97726">
        <w:rPr>
          <w:color w:val="000000"/>
          <w:sz w:val="24"/>
          <w:szCs w:val="24"/>
        </w:rPr>
        <w:t xml:space="preserve">- </w:t>
      </w:r>
      <w:r w:rsidRPr="00E97726">
        <w:rPr>
          <w:sz w:val="24"/>
          <w:szCs w:val="24"/>
        </w:rPr>
        <w:t xml:space="preserve"> с 15.04.2024 года постановлением администрации городского округа Лотошино №535 от 15.04.2024 года.</w:t>
      </w:r>
    </w:p>
    <w:p w:rsidR="00E97726" w:rsidRPr="00E97726" w:rsidRDefault="00E97726" w:rsidP="00E97726">
      <w:pPr>
        <w:widowControl w:val="0"/>
        <w:spacing w:line="240" w:lineRule="auto"/>
        <w:rPr>
          <w:sz w:val="24"/>
          <w:szCs w:val="24"/>
        </w:rPr>
      </w:pPr>
    </w:p>
    <w:tbl>
      <w:tblPr>
        <w:tblStyle w:val="21"/>
        <w:tblW w:w="0" w:type="auto"/>
        <w:tblLook w:val="04A0" w:firstRow="1" w:lastRow="0" w:firstColumn="1" w:lastColumn="0" w:noHBand="0" w:noVBand="1"/>
      </w:tblPr>
      <w:tblGrid>
        <w:gridCol w:w="2035"/>
        <w:gridCol w:w="1461"/>
        <w:gridCol w:w="1462"/>
        <w:gridCol w:w="1462"/>
        <w:gridCol w:w="1462"/>
        <w:gridCol w:w="1462"/>
      </w:tblGrid>
      <w:tr w:rsidR="00E97726" w:rsidRPr="00E97726" w:rsidTr="00E97726">
        <w:tc>
          <w:tcPr>
            <w:tcW w:w="2067" w:type="dxa"/>
            <w:vMerge w:val="restart"/>
          </w:tcPr>
          <w:p w:rsidR="00E97726" w:rsidRPr="00E97726" w:rsidRDefault="00E97726" w:rsidP="00E97726">
            <w:pPr>
              <w:widowControl w:val="0"/>
              <w:spacing w:line="240" w:lineRule="auto"/>
              <w:ind w:firstLine="0"/>
              <w:outlineLvl w:val="0"/>
              <w:rPr>
                <w:bCs/>
                <w:sz w:val="20"/>
              </w:rPr>
            </w:pPr>
            <w:r w:rsidRPr="00E97726">
              <w:rPr>
                <w:bCs/>
                <w:sz w:val="20"/>
              </w:rPr>
              <w:t>Наименование структурного подразделения</w:t>
            </w:r>
          </w:p>
        </w:tc>
        <w:tc>
          <w:tcPr>
            <w:tcW w:w="7504" w:type="dxa"/>
            <w:gridSpan w:val="5"/>
          </w:tcPr>
          <w:p w:rsidR="00E97726" w:rsidRPr="00E97726" w:rsidRDefault="00E97726" w:rsidP="00E97726">
            <w:pPr>
              <w:widowControl w:val="0"/>
              <w:spacing w:line="240" w:lineRule="auto"/>
              <w:ind w:firstLine="0"/>
              <w:jc w:val="center"/>
              <w:outlineLvl w:val="0"/>
              <w:rPr>
                <w:bCs/>
                <w:sz w:val="20"/>
              </w:rPr>
            </w:pPr>
            <w:r w:rsidRPr="00E97726">
              <w:rPr>
                <w:bCs/>
                <w:sz w:val="20"/>
              </w:rPr>
              <w:t>Фонд оплаты труда, утвержденный постановлениями</w:t>
            </w:r>
          </w:p>
        </w:tc>
      </w:tr>
      <w:tr w:rsidR="00E97726" w:rsidRPr="00E97726" w:rsidTr="00E97726">
        <w:tc>
          <w:tcPr>
            <w:tcW w:w="2067" w:type="dxa"/>
            <w:vMerge/>
          </w:tcPr>
          <w:p w:rsidR="00E97726" w:rsidRPr="00E97726" w:rsidRDefault="00E97726" w:rsidP="00E97726">
            <w:pPr>
              <w:widowControl w:val="0"/>
              <w:spacing w:line="240" w:lineRule="auto"/>
              <w:ind w:firstLine="0"/>
              <w:outlineLvl w:val="0"/>
              <w:rPr>
                <w:bCs/>
                <w:sz w:val="20"/>
              </w:rPr>
            </w:pPr>
          </w:p>
        </w:tc>
        <w:tc>
          <w:tcPr>
            <w:tcW w:w="1500" w:type="dxa"/>
          </w:tcPr>
          <w:p w:rsidR="00E97726" w:rsidRPr="00E97726" w:rsidRDefault="00E97726" w:rsidP="00E97726">
            <w:pPr>
              <w:widowControl w:val="0"/>
              <w:spacing w:line="240" w:lineRule="auto"/>
              <w:ind w:firstLine="0"/>
              <w:outlineLvl w:val="0"/>
              <w:rPr>
                <w:bCs/>
                <w:sz w:val="20"/>
              </w:rPr>
            </w:pPr>
            <w:r w:rsidRPr="00E97726">
              <w:rPr>
                <w:bCs/>
                <w:sz w:val="20"/>
              </w:rPr>
              <w:t>№1525 от 18.12.2022 года</w:t>
            </w:r>
          </w:p>
        </w:tc>
        <w:tc>
          <w:tcPr>
            <w:tcW w:w="1501" w:type="dxa"/>
          </w:tcPr>
          <w:p w:rsidR="00E97726" w:rsidRPr="00E97726" w:rsidRDefault="00E97726" w:rsidP="00E97726">
            <w:pPr>
              <w:widowControl w:val="0"/>
              <w:spacing w:line="240" w:lineRule="auto"/>
              <w:ind w:firstLine="0"/>
              <w:outlineLvl w:val="0"/>
              <w:rPr>
                <w:bCs/>
                <w:sz w:val="20"/>
              </w:rPr>
            </w:pPr>
            <w:r w:rsidRPr="00E97726">
              <w:rPr>
                <w:bCs/>
                <w:sz w:val="20"/>
              </w:rPr>
              <w:t>№1699 от 30.12.2022 года</w:t>
            </w:r>
          </w:p>
        </w:tc>
        <w:tc>
          <w:tcPr>
            <w:tcW w:w="1501" w:type="dxa"/>
          </w:tcPr>
          <w:p w:rsidR="00E97726" w:rsidRPr="00E97726" w:rsidRDefault="00E97726" w:rsidP="00E97726">
            <w:pPr>
              <w:widowControl w:val="0"/>
              <w:spacing w:line="240" w:lineRule="auto"/>
              <w:ind w:firstLine="0"/>
              <w:outlineLvl w:val="0"/>
              <w:rPr>
                <w:bCs/>
                <w:sz w:val="20"/>
              </w:rPr>
            </w:pPr>
            <w:r w:rsidRPr="00E97726">
              <w:rPr>
                <w:bCs/>
                <w:sz w:val="20"/>
              </w:rPr>
              <w:t>№682 от 11.05.2023 года</w:t>
            </w:r>
          </w:p>
        </w:tc>
        <w:tc>
          <w:tcPr>
            <w:tcW w:w="1501" w:type="dxa"/>
          </w:tcPr>
          <w:p w:rsidR="00E97726" w:rsidRPr="00E97726" w:rsidRDefault="00E97726" w:rsidP="00E97726">
            <w:pPr>
              <w:widowControl w:val="0"/>
              <w:spacing w:line="240" w:lineRule="auto"/>
              <w:ind w:firstLine="0"/>
              <w:outlineLvl w:val="0"/>
              <w:rPr>
                <w:bCs/>
                <w:sz w:val="20"/>
              </w:rPr>
            </w:pPr>
            <w:r w:rsidRPr="00E97726">
              <w:rPr>
                <w:bCs/>
                <w:sz w:val="20"/>
              </w:rPr>
              <w:t>№2043 от 29.12.2023 года</w:t>
            </w:r>
          </w:p>
        </w:tc>
        <w:tc>
          <w:tcPr>
            <w:tcW w:w="1501" w:type="dxa"/>
          </w:tcPr>
          <w:p w:rsidR="00E97726" w:rsidRPr="00E97726" w:rsidRDefault="00E97726" w:rsidP="00E97726">
            <w:pPr>
              <w:widowControl w:val="0"/>
              <w:spacing w:line="240" w:lineRule="auto"/>
              <w:ind w:firstLine="0"/>
              <w:outlineLvl w:val="0"/>
              <w:rPr>
                <w:bCs/>
                <w:sz w:val="20"/>
              </w:rPr>
            </w:pPr>
            <w:r w:rsidRPr="00E97726">
              <w:rPr>
                <w:bCs/>
                <w:sz w:val="20"/>
              </w:rPr>
              <w:t>№535 от 15.04.2024 года</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r w:rsidRPr="00E97726">
              <w:rPr>
                <w:bCs/>
                <w:sz w:val="20"/>
              </w:rPr>
              <w:t>АУП</w:t>
            </w: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269 700,31</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269 700,31</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283 897,41</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305 364,84</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332 840,07</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r w:rsidRPr="00E97726">
              <w:rPr>
                <w:bCs/>
                <w:sz w:val="20"/>
              </w:rPr>
              <w:t>Вспомогательный персонал</w:t>
            </w: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522 725,75</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529 413,25</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529 413,25</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575 097,55</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575 097,55</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r w:rsidRPr="00E97726">
              <w:rPr>
                <w:bCs/>
                <w:sz w:val="20"/>
              </w:rPr>
              <w:t>ЕДДС-112</w:t>
            </w: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169 786,58</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169 786,58</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169 786,58</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181 346,03</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181 346,03</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r w:rsidRPr="00E97726">
              <w:rPr>
                <w:bCs/>
                <w:sz w:val="20"/>
              </w:rPr>
              <w:t>ЦУР</w:t>
            </w: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131 378,76</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131 378,76</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131 378,76</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143 745,84</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143 745,84</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r w:rsidRPr="00E97726">
              <w:rPr>
                <w:bCs/>
                <w:sz w:val="20"/>
              </w:rPr>
              <w:t>Ярмарка выходного дня</w:t>
            </w: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123 356,83</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125 496,83</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125 496,83</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56 152,13</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56 152,13</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r w:rsidRPr="00E97726">
              <w:rPr>
                <w:bCs/>
                <w:sz w:val="20"/>
              </w:rPr>
              <w:t>Вспомогательный персонал по обслуживанию учреждений культуры</w:t>
            </w: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684 462,5</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720 040,0</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720 040,0</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698 250,00</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698 250,00</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r w:rsidRPr="00E97726">
              <w:rPr>
                <w:bCs/>
                <w:sz w:val="20"/>
              </w:rPr>
              <w:t>Вспомогательный персонал благоустройство (парк)</w:t>
            </w: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115 311,0</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115 311,0</w:t>
            </w:r>
          </w:p>
        </w:tc>
      </w:tr>
      <w:tr w:rsidR="00E97726" w:rsidRPr="00E97726" w:rsidTr="00E97726">
        <w:tc>
          <w:tcPr>
            <w:tcW w:w="2067" w:type="dxa"/>
          </w:tcPr>
          <w:p w:rsidR="00E97726" w:rsidRPr="00E97726" w:rsidRDefault="00E97726" w:rsidP="00E97726">
            <w:pPr>
              <w:widowControl w:val="0"/>
              <w:spacing w:line="240" w:lineRule="auto"/>
              <w:ind w:firstLine="0"/>
              <w:outlineLvl w:val="0"/>
              <w:rPr>
                <w:bCs/>
                <w:sz w:val="20"/>
              </w:rPr>
            </w:pPr>
          </w:p>
        </w:tc>
        <w:tc>
          <w:tcPr>
            <w:tcW w:w="1500" w:type="dxa"/>
          </w:tcPr>
          <w:p w:rsidR="00E97726" w:rsidRPr="00E97726" w:rsidRDefault="00E97726" w:rsidP="00E97726">
            <w:pPr>
              <w:widowControl w:val="0"/>
              <w:spacing w:line="240" w:lineRule="auto"/>
              <w:ind w:firstLine="0"/>
              <w:jc w:val="center"/>
              <w:outlineLvl w:val="0"/>
              <w:rPr>
                <w:bCs/>
                <w:sz w:val="20"/>
              </w:rPr>
            </w:pPr>
            <w:r w:rsidRPr="00E97726">
              <w:rPr>
                <w:bCs/>
                <w:sz w:val="20"/>
              </w:rPr>
              <w:t>1 901 410,73</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1 945 815,73</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1 960 012,82</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2 075 267,39</w:t>
            </w:r>
          </w:p>
        </w:tc>
        <w:tc>
          <w:tcPr>
            <w:tcW w:w="1501" w:type="dxa"/>
          </w:tcPr>
          <w:p w:rsidR="00E97726" w:rsidRPr="00E97726" w:rsidRDefault="00E97726" w:rsidP="00E97726">
            <w:pPr>
              <w:widowControl w:val="0"/>
              <w:spacing w:line="240" w:lineRule="auto"/>
              <w:ind w:firstLine="0"/>
              <w:jc w:val="center"/>
              <w:outlineLvl w:val="0"/>
              <w:rPr>
                <w:bCs/>
                <w:sz w:val="20"/>
              </w:rPr>
            </w:pPr>
            <w:r w:rsidRPr="00E97726">
              <w:rPr>
                <w:bCs/>
                <w:sz w:val="20"/>
              </w:rPr>
              <w:t>2 102 742,62</w:t>
            </w:r>
          </w:p>
        </w:tc>
      </w:tr>
    </w:tbl>
    <w:p w:rsidR="00E97726" w:rsidRPr="00E97726" w:rsidRDefault="00E97726" w:rsidP="00E97726">
      <w:pPr>
        <w:widowControl w:val="0"/>
        <w:spacing w:line="240" w:lineRule="auto"/>
        <w:rPr>
          <w:sz w:val="24"/>
          <w:szCs w:val="24"/>
        </w:rPr>
      </w:pPr>
    </w:p>
    <w:p w:rsidR="00E97726" w:rsidRPr="00E97726" w:rsidRDefault="00E97726" w:rsidP="00E97726">
      <w:pPr>
        <w:widowControl w:val="0"/>
        <w:spacing w:line="240" w:lineRule="auto"/>
        <w:rPr>
          <w:i/>
          <w:sz w:val="24"/>
          <w:szCs w:val="24"/>
        </w:rPr>
      </w:pPr>
      <w:r w:rsidRPr="00E97726">
        <w:rPr>
          <w:i/>
          <w:sz w:val="24"/>
          <w:szCs w:val="24"/>
        </w:rPr>
        <w:t>В соответствии с пунктом 19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утверждение штатного расписания относится к компетенции руководителя учреждения (п. 10 Постановления Правительства РФ от 05.08.2008 N 583, ч. 2 ст. 13 Федерального закона от 03.11.2006 N 174-ФЗ).</w:t>
      </w:r>
    </w:p>
    <w:p w:rsidR="00E97726" w:rsidRPr="00E97726" w:rsidRDefault="00E97726" w:rsidP="00E97726">
      <w:pPr>
        <w:widowControl w:val="0"/>
        <w:spacing w:line="240" w:lineRule="auto"/>
        <w:rPr>
          <w:i/>
          <w:sz w:val="24"/>
          <w:szCs w:val="24"/>
        </w:rPr>
      </w:pPr>
      <w:r w:rsidRPr="00E97726">
        <w:rPr>
          <w:i/>
          <w:sz w:val="24"/>
          <w:szCs w:val="24"/>
        </w:rPr>
        <w:t>Анализ структуры штатного расписания показал:</w:t>
      </w:r>
    </w:p>
    <w:p w:rsidR="00E97726" w:rsidRPr="00E97726" w:rsidRDefault="00E97726" w:rsidP="00B8385A">
      <w:pPr>
        <w:widowControl w:val="0"/>
        <w:numPr>
          <w:ilvl w:val="0"/>
          <w:numId w:val="23"/>
        </w:numPr>
        <w:spacing w:line="240" w:lineRule="auto"/>
        <w:ind w:left="0" w:firstLine="709"/>
        <w:rPr>
          <w:sz w:val="24"/>
          <w:szCs w:val="24"/>
        </w:rPr>
      </w:pPr>
      <w:r w:rsidRPr="00E97726">
        <w:rPr>
          <w:sz w:val="24"/>
          <w:szCs w:val="24"/>
        </w:rPr>
        <w:t>В соответствии с подпунктом 4 пункта 2.2 Устава к основному виду деятельности Учреждения относится защита населения и территорий от чрезвычайных ситуаций природного и техногенного характера на территории городского округа, в том числе с выполнением функций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ЕДДС-112 является структурным подразделением Учреждения.</w:t>
      </w:r>
    </w:p>
    <w:p w:rsidR="00E97726" w:rsidRPr="00E97726" w:rsidRDefault="00E97726" w:rsidP="00E97726">
      <w:pPr>
        <w:widowControl w:val="0"/>
        <w:spacing w:line="240" w:lineRule="auto"/>
        <w:rPr>
          <w:sz w:val="24"/>
          <w:szCs w:val="24"/>
        </w:rPr>
      </w:pPr>
      <w:r w:rsidRPr="00E97726">
        <w:rPr>
          <w:sz w:val="24"/>
          <w:szCs w:val="24"/>
        </w:rPr>
        <w:t>Положение о единой дежурно-диспетчерской службе МУ «Управление по обеспечению деятельности ОМСУ» утверждено директором Учреждения, согласовано Главой городского округа</w:t>
      </w:r>
      <w:r w:rsidRPr="00B8385A">
        <w:rPr>
          <w:sz w:val="24"/>
          <w:szCs w:val="24"/>
        </w:rPr>
        <w:t>. Распорядительный документ отсутствует.</w:t>
      </w:r>
      <w:r w:rsidRPr="00E97726">
        <w:rPr>
          <w:sz w:val="24"/>
          <w:szCs w:val="24"/>
        </w:rPr>
        <w:t xml:space="preserve"> Действует с 01.01.2022 года.  </w:t>
      </w:r>
    </w:p>
    <w:p w:rsidR="00E97726" w:rsidRPr="00E97726" w:rsidRDefault="00E97726" w:rsidP="00E97726">
      <w:pPr>
        <w:shd w:val="clear" w:color="auto" w:fill="FFFFFF"/>
        <w:spacing w:line="240" w:lineRule="auto"/>
        <w:rPr>
          <w:bCs/>
          <w:kern w:val="36"/>
          <w:sz w:val="24"/>
          <w:szCs w:val="24"/>
        </w:rPr>
      </w:pPr>
      <w:r w:rsidRPr="00E97726">
        <w:rPr>
          <w:sz w:val="24"/>
          <w:szCs w:val="24"/>
        </w:rPr>
        <w:t xml:space="preserve">Во исполнение </w:t>
      </w:r>
      <w:hyperlink r:id="rId22" w:anchor="100008" w:history="1">
        <w:r w:rsidRPr="00E97726">
          <w:rPr>
            <w:sz w:val="24"/>
            <w:szCs w:val="24"/>
            <w:u w:val="single"/>
          </w:rPr>
          <w:t>Указ</w:t>
        </w:r>
      </w:hyperlink>
      <w:r w:rsidRPr="00E97726">
        <w:rPr>
          <w:sz w:val="24"/>
          <w:szCs w:val="24"/>
        </w:rPr>
        <w:t xml:space="preserve">а Президента РФ от 28.12.2010 N 1632 "О совершенствовании системы обеспечения вызова экстренных оперативных служб на территории Российской Федерации" </w:t>
      </w:r>
      <w:bookmarkStart w:id="0" w:name="100005"/>
      <w:bookmarkEnd w:id="0"/>
      <w:r w:rsidRPr="00E97726">
        <w:rPr>
          <w:sz w:val="24"/>
          <w:szCs w:val="24"/>
        </w:rPr>
        <w:t xml:space="preserve"> организация и порядок деятельности ЕДДС регламентированы  </w:t>
      </w:r>
      <w:r w:rsidRPr="00E97726">
        <w:rPr>
          <w:bCs/>
          <w:kern w:val="36"/>
          <w:sz w:val="24"/>
          <w:szCs w:val="24"/>
        </w:rPr>
        <w:br/>
        <w:t xml:space="preserve">Методическими  рекомендациями по совершенствованию и развитию единых дежурно-диспетчерских служб муниципальных образований субъектов Российской Федерации, утвержденными ФГБУ «Всероссийский научно-исследовательский институт по </w:t>
      </w:r>
      <w:r w:rsidRPr="00E97726">
        <w:rPr>
          <w:bCs/>
          <w:kern w:val="36"/>
          <w:sz w:val="24"/>
          <w:szCs w:val="24"/>
        </w:rPr>
        <w:lastRenderedPageBreak/>
        <w:t>программам гражданской обороны и чрезвычайных ситуаций МЧС России (ФГБУ ВНИИ ГОЧС (ФЦ))(далее Методические рекомендации).</w:t>
      </w:r>
    </w:p>
    <w:p w:rsidR="00E97726" w:rsidRPr="00E97726" w:rsidRDefault="00E97726" w:rsidP="00E97726">
      <w:pPr>
        <w:shd w:val="clear" w:color="auto" w:fill="FFFFFF"/>
        <w:spacing w:line="240" w:lineRule="auto"/>
        <w:rPr>
          <w:bCs/>
          <w:kern w:val="36"/>
          <w:sz w:val="24"/>
          <w:szCs w:val="24"/>
        </w:rPr>
      </w:pPr>
      <w:r w:rsidRPr="00E97726">
        <w:rPr>
          <w:bCs/>
          <w:kern w:val="36"/>
          <w:sz w:val="24"/>
          <w:szCs w:val="24"/>
        </w:rPr>
        <w:t>Национальный стандарт РФ ГОСТ Р 22.7.01-2021 "Безопасность в чрезвычайных ситуациях. Единая дежурно-диспетчерская служба. Основные положения" (утв. и введен в действие приказом Федерального агентства по техническому регулированию и метрологии от 27 января 2021 г. N 25-ст) устанавливает состав решаемых задач, структуру, порядок создания и функционирования единой дежурно-диспетчерской службы муниципального образования (далее ГОСТ Р 22.7.01-2021).</w:t>
      </w:r>
    </w:p>
    <w:p w:rsidR="00E97726" w:rsidRPr="00E97726" w:rsidRDefault="00E97726" w:rsidP="00E97726">
      <w:pPr>
        <w:shd w:val="clear" w:color="auto" w:fill="FFFFFF"/>
        <w:spacing w:line="240" w:lineRule="auto"/>
        <w:rPr>
          <w:sz w:val="24"/>
          <w:szCs w:val="24"/>
        </w:rPr>
      </w:pPr>
      <w:r w:rsidRPr="00E97726">
        <w:rPr>
          <w:sz w:val="24"/>
          <w:szCs w:val="24"/>
        </w:rPr>
        <w:t>Требования к штатной численности ЕДДС определены пунктом 5 Методических рекомендаций. Категория ЕДДС определяется в соответствии с численностью населения на обслуживаемой ею территории: городской округ Лотошино - V категория до 50 тыс. человек.</w:t>
      </w:r>
    </w:p>
    <w:p w:rsidR="00E97726" w:rsidRPr="00E97726" w:rsidRDefault="00E97726" w:rsidP="00E97726">
      <w:pPr>
        <w:shd w:val="clear" w:color="auto" w:fill="FFFFFF"/>
        <w:spacing w:line="240" w:lineRule="auto"/>
        <w:rPr>
          <w:sz w:val="24"/>
          <w:szCs w:val="24"/>
        </w:rPr>
      </w:pPr>
      <w:r w:rsidRPr="00E97726">
        <w:rPr>
          <w:sz w:val="24"/>
          <w:szCs w:val="24"/>
        </w:rPr>
        <w:t>Согласно штатного расписания Учреждения ( в редакции постановлении №2043 от 29.12.2023 года) численность ЕДДС-112 составляет 6 человек, в том числе начальник ЕДДС-112  с окладом 19 964,70 рублей (ФОТ с надбавкой за сложность и напряженность 39 929,40 рублей), диспетчер службы ЕДДС-112 с окладом 16 161,50 рублей (ФОТ с надбавкой за сложность и напряженность 28 283,32 рублей) – 5 единиц.</w:t>
      </w:r>
    </w:p>
    <w:p w:rsidR="00E97726" w:rsidRPr="00E97726" w:rsidRDefault="00E97726" w:rsidP="00E97726">
      <w:pPr>
        <w:shd w:val="clear" w:color="auto" w:fill="FFFFFF"/>
        <w:spacing w:line="240" w:lineRule="auto"/>
        <w:rPr>
          <w:sz w:val="24"/>
          <w:szCs w:val="24"/>
        </w:rPr>
      </w:pPr>
      <w:r w:rsidRPr="00E97726">
        <w:rPr>
          <w:sz w:val="24"/>
          <w:szCs w:val="24"/>
        </w:rPr>
        <w:t>Исходя из требования пункта 7 Методических рекомендаций:</w:t>
      </w:r>
    </w:p>
    <w:p w:rsidR="00E97726" w:rsidRPr="00E97726" w:rsidRDefault="00E97726" w:rsidP="00E97726">
      <w:pPr>
        <w:spacing w:line="240" w:lineRule="auto"/>
        <w:rPr>
          <w:sz w:val="24"/>
          <w:szCs w:val="24"/>
        </w:rPr>
      </w:pPr>
      <w:r w:rsidRPr="00E97726">
        <w:rPr>
          <w:sz w:val="24"/>
          <w:szCs w:val="24"/>
        </w:rPr>
        <w:t>С целью повышения статуса и требований к персоналу ЕДДС необходим перевод с должностей диспетчеров на оперативных дежурных.</w:t>
      </w:r>
    </w:p>
    <w:p w:rsidR="00E97726" w:rsidRPr="00E97726" w:rsidRDefault="00E97726" w:rsidP="00E97726">
      <w:pPr>
        <w:spacing w:line="240" w:lineRule="auto"/>
        <w:rPr>
          <w:sz w:val="24"/>
          <w:szCs w:val="24"/>
        </w:rPr>
      </w:pPr>
      <w:r w:rsidRPr="00E97726">
        <w:rPr>
          <w:sz w:val="24"/>
          <w:szCs w:val="24"/>
        </w:rPr>
        <w:t>В случае, если ЕДДС муниципального образования создана при администрации муниципального образования и не является самостоятельным учреждением (МКУ, МБУ):</w:t>
      </w:r>
    </w:p>
    <w:p w:rsidR="00E97726" w:rsidRPr="00E97726" w:rsidRDefault="00E97726" w:rsidP="00E97726">
      <w:pPr>
        <w:spacing w:line="240" w:lineRule="auto"/>
        <w:rPr>
          <w:sz w:val="24"/>
          <w:szCs w:val="24"/>
        </w:rPr>
      </w:pPr>
      <w:r w:rsidRPr="00E97726">
        <w:rPr>
          <w:sz w:val="24"/>
          <w:szCs w:val="24"/>
        </w:rPr>
        <w:t>- внести изменения в штатное расписание ЕДДС муниципального образования утвержденное Постановлением Администрации муниципального образования "Об утверждении Положения о единой дежурно-диспетчерской службе";</w:t>
      </w:r>
    </w:p>
    <w:p w:rsidR="00E97726" w:rsidRPr="00E97726" w:rsidRDefault="00E97726" w:rsidP="00E97726">
      <w:pPr>
        <w:spacing w:line="240" w:lineRule="auto"/>
        <w:rPr>
          <w:sz w:val="24"/>
          <w:szCs w:val="24"/>
        </w:rPr>
      </w:pPr>
      <w:r w:rsidRPr="00E97726">
        <w:rPr>
          <w:sz w:val="24"/>
          <w:szCs w:val="24"/>
        </w:rPr>
        <w:t xml:space="preserve">- предусмотреть в новом штатном расписании ЕДДС муниципального образования должности: Начальник ЕДДС, заместитель начальника ЕДДС - старший оперативный дежурный, "Дежурный оперативный" и "помощник оперативного дежурного" (оператор 112) в соответствии с "Общероссийским классификатором профессий рабочих, должностей служащих и тарифных разрядов", утвержденным Постановлением комитета РФ по стандартизации, метрологии и сертификации от 26.12.1994 г. N 367". </w:t>
      </w:r>
    </w:p>
    <w:p w:rsidR="00E97726" w:rsidRPr="00E97726" w:rsidRDefault="00E97726" w:rsidP="00E97726">
      <w:pPr>
        <w:spacing w:line="240" w:lineRule="auto"/>
        <w:rPr>
          <w:sz w:val="24"/>
          <w:szCs w:val="24"/>
        </w:rPr>
      </w:pPr>
    </w:p>
    <w:p w:rsidR="00E97726" w:rsidRPr="00E97726" w:rsidRDefault="00E97726" w:rsidP="00E97726">
      <w:pPr>
        <w:spacing w:line="240" w:lineRule="auto"/>
        <w:rPr>
          <w:sz w:val="24"/>
          <w:szCs w:val="24"/>
        </w:rPr>
      </w:pPr>
      <w:r w:rsidRPr="00E97726">
        <w:rPr>
          <w:sz w:val="24"/>
          <w:szCs w:val="24"/>
        </w:rPr>
        <w:t>Увеличение уровня заработной платы сотрудников ЕДДС исходя из уровня средней заработной платы по муниципальному образованию:</w:t>
      </w:r>
    </w:p>
    <w:tbl>
      <w:tblPr>
        <w:tblW w:w="0" w:type="auto"/>
        <w:tblCellMar>
          <w:left w:w="0" w:type="dxa"/>
          <w:right w:w="0" w:type="dxa"/>
        </w:tblCellMar>
        <w:tblLook w:val="04A0" w:firstRow="1" w:lastRow="0" w:firstColumn="1" w:lastColumn="0" w:noHBand="0" w:noVBand="1"/>
      </w:tblPr>
      <w:tblGrid>
        <w:gridCol w:w="417"/>
        <w:gridCol w:w="1961"/>
        <w:gridCol w:w="1904"/>
        <w:gridCol w:w="1822"/>
        <w:gridCol w:w="1691"/>
        <w:gridCol w:w="1549"/>
      </w:tblGrid>
      <w:tr w:rsidR="00E97726" w:rsidRPr="00E97726" w:rsidTr="00E97726">
        <w:trPr>
          <w:trHeight w:val="835"/>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N п\п</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Наименование должности</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Базовый уровень заработной платы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Размеры заработной платы сотрудников ЕДДС МО</w:t>
            </w:r>
          </w:p>
          <w:p w:rsidR="00E97726" w:rsidRPr="00E97726" w:rsidRDefault="00E97726" w:rsidP="00E97726">
            <w:pPr>
              <w:spacing w:after="240" w:line="234" w:lineRule="atLeast"/>
              <w:ind w:firstLine="0"/>
              <w:jc w:val="center"/>
              <w:rPr>
                <w:bCs/>
                <w:sz w:val="20"/>
              </w:rPr>
            </w:pPr>
            <w:r w:rsidRPr="00E97726">
              <w:rPr>
                <w:bCs/>
                <w:sz w:val="20"/>
              </w:rPr>
              <w:t>(от базового уровня)</w:t>
            </w:r>
          </w:p>
        </w:tc>
        <w:tc>
          <w:tcPr>
            <w:tcW w:w="1701" w:type="dxa"/>
            <w:tcBorders>
              <w:top w:val="single" w:sz="4" w:space="0" w:color="000000"/>
              <w:left w:val="single" w:sz="4" w:space="0" w:color="000000"/>
              <w:bottom w:val="single" w:sz="4" w:space="0" w:color="000000"/>
              <w:right w:val="single" w:sz="4" w:space="0" w:color="000000"/>
            </w:tcBorders>
          </w:tcPr>
          <w:p w:rsidR="00E97726" w:rsidRPr="00E97726" w:rsidRDefault="00E97726" w:rsidP="00E97726">
            <w:pPr>
              <w:spacing w:line="234" w:lineRule="atLeast"/>
              <w:ind w:firstLine="0"/>
              <w:jc w:val="center"/>
              <w:rPr>
                <w:bCs/>
                <w:sz w:val="20"/>
              </w:rPr>
            </w:pPr>
            <w:r w:rsidRPr="00E97726">
              <w:rPr>
                <w:bCs/>
                <w:sz w:val="20"/>
              </w:rPr>
              <w:t xml:space="preserve">Рекомендуемый уровень заработной платы </w:t>
            </w:r>
          </w:p>
        </w:tc>
        <w:tc>
          <w:tcPr>
            <w:tcW w:w="1563" w:type="dxa"/>
            <w:tcBorders>
              <w:top w:val="single" w:sz="4" w:space="0" w:color="000000"/>
              <w:left w:val="single" w:sz="4" w:space="0" w:color="000000"/>
              <w:bottom w:val="single" w:sz="4" w:space="0" w:color="000000"/>
              <w:right w:val="single" w:sz="4" w:space="0" w:color="000000"/>
            </w:tcBorders>
          </w:tcPr>
          <w:p w:rsidR="00E97726" w:rsidRPr="00E97726" w:rsidRDefault="00E97726" w:rsidP="00E97726">
            <w:pPr>
              <w:spacing w:line="234" w:lineRule="atLeast"/>
              <w:ind w:firstLine="0"/>
              <w:jc w:val="center"/>
              <w:rPr>
                <w:bCs/>
                <w:sz w:val="20"/>
              </w:rPr>
            </w:pPr>
            <w:r w:rsidRPr="00E97726">
              <w:rPr>
                <w:bCs/>
                <w:sz w:val="20"/>
              </w:rPr>
              <w:t>Фактический уровень заработной платы</w:t>
            </w:r>
          </w:p>
        </w:tc>
      </w:tr>
      <w:tr w:rsidR="00E97726" w:rsidRPr="00E97726" w:rsidTr="00E97726">
        <w:tc>
          <w:tcPr>
            <w:tcW w:w="41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1</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Начальник ЕДДС</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Средний уровень заработной платы по муниципальному образованию (по данным РОССТАТА)*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+ 20%</w:t>
            </w:r>
          </w:p>
        </w:tc>
        <w:tc>
          <w:tcPr>
            <w:tcW w:w="1701" w:type="dxa"/>
            <w:tcBorders>
              <w:top w:val="single" w:sz="4" w:space="0" w:color="000000"/>
              <w:left w:val="single" w:sz="4" w:space="0" w:color="000000"/>
              <w:bottom w:val="single" w:sz="4" w:space="0" w:color="000000"/>
              <w:right w:val="single" w:sz="4" w:space="0" w:color="000000"/>
            </w:tcBorders>
          </w:tcPr>
          <w:p w:rsidR="00E97726" w:rsidRPr="00E97726" w:rsidRDefault="00E97726" w:rsidP="00E97726">
            <w:pPr>
              <w:spacing w:line="234" w:lineRule="atLeast"/>
              <w:ind w:firstLine="0"/>
              <w:jc w:val="center"/>
              <w:rPr>
                <w:bCs/>
                <w:sz w:val="20"/>
              </w:rPr>
            </w:pPr>
            <w:r w:rsidRPr="00E97726">
              <w:rPr>
                <w:bCs/>
                <w:sz w:val="20"/>
              </w:rPr>
              <w:t>2023 год – 51 108 рублей,</w:t>
            </w:r>
          </w:p>
          <w:p w:rsidR="00E97726" w:rsidRPr="00E97726" w:rsidRDefault="00E97726" w:rsidP="00E97726">
            <w:pPr>
              <w:spacing w:line="234" w:lineRule="atLeast"/>
              <w:ind w:firstLine="0"/>
              <w:jc w:val="center"/>
              <w:rPr>
                <w:bCs/>
                <w:sz w:val="20"/>
              </w:rPr>
            </w:pPr>
            <w:r w:rsidRPr="00E97726">
              <w:rPr>
                <w:bCs/>
                <w:sz w:val="20"/>
              </w:rPr>
              <w:t xml:space="preserve">2024 год – 55 548 рублей </w:t>
            </w:r>
          </w:p>
        </w:tc>
        <w:tc>
          <w:tcPr>
            <w:tcW w:w="1563" w:type="dxa"/>
            <w:tcBorders>
              <w:top w:val="single" w:sz="4" w:space="0" w:color="000000"/>
              <w:left w:val="single" w:sz="4" w:space="0" w:color="000000"/>
              <w:bottom w:val="single" w:sz="4" w:space="0" w:color="000000"/>
              <w:right w:val="single" w:sz="4" w:space="0" w:color="000000"/>
            </w:tcBorders>
          </w:tcPr>
          <w:p w:rsidR="00E97726" w:rsidRPr="00E97726" w:rsidRDefault="00E97726" w:rsidP="00E97726">
            <w:pPr>
              <w:spacing w:line="234" w:lineRule="atLeast"/>
              <w:ind w:firstLine="0"/>
              <w:jc w:val="center"/>
              <w:rPr>
                <w:bCs/>
                <w:sz w:val="20"/>
              </w:rPr>
            </w:pPr>
            <w:r w:rsidRPr="00E97726">
              <w:rPr>
                <w:bCs/>
                <w:sz w:val="20"/>
              </w:rPr>
              <w:t>2023 год – 41 123 рублей,</w:t>
            </w:r>
          </w:p>
          <w:p w:rsidR="00E97726" w:rsidRPr="00E97726" w:rsidRDefault="00E97726" w:rsidP="00E97726">
            <w:pPr>
              <w:spacing w:line="234" w:lineRule="atLeast"/>
              <w:ind w:firstLine="0"/>
              <w:jc w:val="center"/>
              <w:rPr>
                <w:bCs/>
                <w:sz w:val="20"/>
              </w:rPr>
            </w:pPr>
            <w:r w:rsidRPr="00E97726">
              <w:rPr>
                <w:bCs/>
                <w:sz w:val="20"/>
              </w:rPr>
              <w:t>2024 год – 43 922 рублей</w:t>
            </w:r>
          </w:p>
        </w:tc>
      </w:tr>
      <w:tr w:rsidR="00E97726" w:rsidRPr="00E97726" w:rsidTr="00E97726">
        <w:tc>
          <w:tcPr>
            <w:tcW w:w="41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2</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Оперативный дежурный</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40" w:lineRule="auto"/>
              <w:ind w:firstLine="0"/>
              <w:jc w:val="center"/>
              <w:rPr>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hideMark/>
          </w:tcPr>
          <w:p w:rsidR="00E97726" w:rsidRPr="00E97726" w:rsidRDefault="00E97726" w:rsidP="00E97726">
            <w:pPr>
              <w:spacing w:line="234" w:lineRule="atLeast"/>
              <w:ind w:firstLine="0"/>
              <w:jc w:val="center"/>
              <w:rPr>
                <w:bCs/>
                <w:sz w:val="20"/>
              </w:rPr>
            </w:pPr>
            <w:r w:rsidRPr="00E97726">
              <w:rPr>
                <w:bCs/>
                <w:sz w:val="20"/>
              </w:rPr>
              <w:t>+ 5%</w:t>
            </w:r>
          </w:p>
        </w:tc>
        <w:tc>
          <w:tcPr>
            <w:tcW w:w="1701" w:type="dxa"/>
            <w:tcBorders>
              <w:top w:val="single" w:sz="4" w:space="0" w:color="000000"/>
              <w:left w:val="single" w:sz="4" w:space="0" w:color="000000"/>
              <w:bottom w:val="single" w:sz="4" w:space="0" w:color="000000"/>
              <w:right w:val="single" w:sz="4" w:space="0" w:color="000000"/>
            </w:tcBorders>
          </w:tcPr>
          <w:p w:rsidR="00E97726" w:rsidRPr="00E97726" w:rsidRDefault="00E97726" w:rsidP="00E97726">
            <w:pPr>
              <w:spacing w:line="234" w:lineRule="atLeast"/>
              <w:ind w:firstLine="0"/>
              <w:jc w:val="center"/>
              <w:rPr>
                <w:bCs/>
                <w:sz w:val="20"/>
              </w:rPr>
            </w:pPr>
            <w:r w:rsidRPr="00E97726">
              <w:rPr>
                <w:bCs/>
                <w:sz w:val="20"/>
              </w:rPr>
              <w:t>2023 год – 44 719,5 рублей,</w:t>
            </w:r>
          </w:p>
          <w:p w:rsidR="00E97726" w:rsidRPr="00E97726" w:rsidRDefault="00E97726" w:rsidP="00E97726">
            <w:pPr>
              <w:spacing w:line="234" w:lineRule="atLeast"/>
              <w:ind w:firstLine="0"/>
              <w:jc w:val="center"/>
              <w:rPr>
                <w:bCs/>
                <w:sz w:val="20"/>
              </w:rPr>
            </w:pPr>
            <w:r w:rsidRPr="00E97726">
              <w:rPr>
                <w:bCs/>
                <w:sz w:val="20"/>
              </w:rPr>
              <w:t>2024 год – 48 604,5 рублей</w:t>
            </w:r>
          </w:p>
        </w:tc>
        <w:tc>
          <w:tcPr>
            <w:tcW w:w="1563" w:type="dxa"/>
            <w:tcBorders>
              <w:top w:val="single" w:sz="4" w:space="0" w:color="000000"/>
              <w:left w:val="single" w:sz="4" w:space="0" w:color="000000"/>
              <w:bottom w:val="single" w:sz="4" w:space="0" w:color="000000"/>
              <w:right w:val="single" w:sz="4" w:space="0" w:color="000000"/>
            </w:tcBorders>
          </w:tcPr>
          <w:p w:rsidR="00E97726" w:rsidRPr="00E97726" w:rsidRDefault="00E97726" w:rsidP="00E97726">
            <w:pPr>
              <w:spacing w:line="234" w:lineRule="atLeast"/>
              <w:ind w:firstLine="0"/>
              <w:jc w:val="center"/>
              <w:rPr>
                <w:bCs/>
                <w:sz w:val="20"/>
              </w:rPr>
            </w:pPr>
            <w:r w:rsidRPr="00E97726">
              <w:rPr>
                <w:bCs/>
                <w:sz w:val="20"/>
              </w:rPr>
              <w:t>2023 год – 39 689 рублей,</w:t>
            </w:r>
          </w:p>
          <w:p w:rsidR="00E97726" w:rsidRPr="00E97726" w:rsidRDefault="00E97726" w:rsidP="00E97726">
            <w:pPr>
              <w:spacing w:line="234" w:lineRule="atLeast"/>
              <w:ind w:firstLine="0"/>
              <w:jc w:val="center"/>
              <w:rPr>
                <w:bCs/>
                <w:sz w:val="20"/>
              </w:rPr>
            </w:pPr>
            <w:r w:rsidRPr="00E97726">
              <w:rPr>
                <w:bCs/>
                <w:sz w:val="20"/>
              </w:rPr>
              <w:t>2024 год – 41 811 рублей</w:t>
            </w:r>
          </w:p>
        </w:tc>
      </w:tr>
    </w:tbl>
    <w:p w:rsidR="00E97726" w:rsidRPr="00E97726" w:rsidRDefault="00E97726" w:rsidP="00E97726">
      <w:pPr>
        <w:widowControl w:val="0"/>
        <w:spacing w:line="240" w:lineRule="auto"/>
        <w:rPr>
          <w:bCs/>
          <w:sz w:val="24"/>
          <w:szCs w:val="24"/>
        </w:rPr>
      </w:pPr>
    </w:p>
    <w:p w:rsidR="00E97726" w:rsidRPr="00E97726" w:rsidRDefault="00E97726" w:rsidP="00E97726">
      <w:pPr>
        <w:widowControl w:val="0"/>
        <w:spacing w:line="240" w:lineRule="auto"/>
        <w:rPr>
          <w:sz w:val="24"/>
          <w:szCs w:val="24"/>
          <w:shd w:val="clear" w:color="auto" w:fill="FFFFFF"/>
        </w:rPr>
      </w:pPr>
      <w:r w:rsidRPr="00E97726">
        <w:rPr>
          <w:sz w:val="24"/>
          <w:szCs w:val="24"/>
          <w:shd w:val="clear" w:color="auto" w:fill="FFFFFF"/>
        </w:rPr>
        <w:t>*Средняя зарплата в городском округе Лотошино согласно данных Росстата в 2022 году составляла </w:t>
      </w:r>
      <w:r w:rsidRPr="00E97726">
        <w:rPr>
          <w:bCs/>
          <w:sz w:val="24"/>
          <w:szCs w:val="24"/>
          <w:shd w:val="clear" w:color="auto" w:fill="FFFFFF"/>
        </w:rPr>
        <w:t>42 590 рублей</w:t>
      </w:r>
      <w:r w:rsidRPr="00E97726">
        <w:rPr>
          <w:sz w:val="24"/>
          <w:szCs w:val="24"/>
          <w:shd w:val="clear" w:color="auto" w:fill="FFFFFF"/>
        </w:rPr>
        <w:t xml:space="preserve">, в 2023 - 46 290 рублей.  </w:t>
      </w:r>
    </w:p>
    <w:p w:rsidR="00E97726" w:rsidRPr="00E97726" w:rsidRDefault="00E97726" w:rsidP="00E97726">
      <w:pPr>
        <w:widowControl w:val="0"/>
        <w:spacing w:line="240" w:lineRule="auto"/>
        <w:rPr>
          <w:sz w:val="24"/>
          <w:szCs w:val="24"/>
          <w:shd w:val="clear" w:color="auto" w:fill="FFFFFF"/>
        </w:rPr>
      </w:pPr>
    </w:p>
    <w:p w:rsidR="00E97726" w:rsidRPr="00E97726" w:rsidRDefault="00E97726" w:rsidP="00E97726">
      <w:pPr>
        <w:shd w:val="clear" w:color="auto" w:fill="FFFFFF"/>
        <w:spacing w:line="240" w:lineRule="auto"/>
        <w:outlineLvl w:val="0"/>
        <w:rPr>
          <w:bCs/>
          <w:kern w:val="36"/>
          <w:sz w:val="24"/>
          <w:szCs w:val="24"/>
        </w:rPr>
      </w:pPr>
      <w:r w:rsidRPr="00E97726">
        <w:rPr>
          <w:bCs/>
          <w:kern w:val="36"/>
          <w:sz w:val="24"/>
          <w:szCs w:val="24"/>
          <w:shd w:val="clear" w:color="auto" w:fill="FFFFFF"/>
        </w:rPr>
        <w:lastRenderedPageBreak/>
        <w:t xml:space="preserve">В нарушение </w:t>
      </w:r>
      <w:r w:rsidRPr="00E97726">
        <w:rPr>
          <w:bCs/>
          <w:kern w:val="36"/>
          <w:sz w:val="24"/>
          <w:szCs w:val="24"/>
        </w:rPr>
        <w:t>Положения о единой дежурно-диспетчерской службе муниципального образования (утв. протоколом заседания Правительственной комиссии по предупреждению и ликвидации чрезвычайных ситуаций и обеспечению пожарной безопасности от 28.08.2015 N 7), Методических рекомендаций по совершенствованию и развитию единых дежурно-диспетчерских служб муниципальных образований субъектов Российской Федерации администрацией городского округа Лотошино:</w:t>
      </w:r>
    </w:p>
    <w:p w:rsidR="00E97726" w:rsidRPr="00E97726" w:rsidRDefault="00E97726" w:rsidP="00E97726">
      <w:pPr>
        <w:shd w:val="clear" w:color="auto" w:fill="FFFFFF"/>
        <w:spacing w:line="240" w:lineRule="auto"/>
        <w:rPr>
          <w:sz w:val="24"/>
          <w:szCs w:val="24"/>
        </w:rPr>
      </w:pPr>
      <w:r w:rsidRPr="00E97726">
        <w:rPr>
          <w:sz w:val="24"/>
          <w:szCs w:val="24"/>
        </w:rPr>
        <w:t>- не исполнены требования в части организации деятельности ЕДДС в лице соответствующего юридического лица (муниципального казенного учреждения) (пункт 4.1 Положения о единой дежурно-диспетчерской службе муниципального образования);</w:t>
      </w:r>
    </w:p>
    <w:p w:rsidR="00E97726" w:rsidRPr="00E97726" w:rsidRDefault="00E97726" w:rsidP="00E97726">
      <w:pPr>
        <w:shd w:val="clear" w:color="auto" w:fill="FFFFFF"/>
        <w:spacing w:line="240" w:lineRule="auto"/>
        <w:rPr>
          <w:sz w:val="24"/>
          <w:szCs w:val="24"/>
        </w:rPr>
      </w:pPr>
      <w:r w:rsidRPr="00E97726">
        <w:rPr>
          <w:sz w:val="24"/>
          <w:szCs w:val="24"/>
        </w:rPr>
        <w:t>- не внесены  изменения в штатное расписание ЕДДС муниципального образования в части замены должности «диспетчер службы ЕДДС-112» на должность «оперативный дежурный» (пункт 7 Методических рекомендаций);</w:t>
      </w:r>
    </w:p>
    <w:p w:rsidR="00E97726" w:rsidRPr="00E97726" w:rsidRDefault="00E97726" w:rsidP="00E97726">
      <w:pPr>
        <w:shd w:val="clear" w:color="auto" w:fill="FFFFFF"/>
        <w:spacing w:line="240" w:lineRule="auto"/>
        <w:rPr>
          <w:sz w:val="24"/>
          <w:szCs w:val="24"/>
        </w:rPr>
      </w:pPr>
      <w:r w:rsidRPr="00E97726">
        <w:rPr>
          <w:sz w:val="24"/>
          <w:szCs w:val="24"/>
        </w:rPr>
        <w:t>- не достигнут уровень заработной платы работников службы ЕДДС-112 городского округа Лотошино до рекомендованного уровня (пункт 7 Методических рекомендаций).</w:t>
      </w:r>
    </w:p>
    <w:p w:rsidR="00E97726" w:rsidRPr="00E97726" w:rsidRDefault="00E97726" w:rsidP="00E97726">
      <w:pPr>
        <w:shd w:val="clear" w:color="auto" w:fill="FFFFFF"/>
        <w:spacing w:line="240" w:lineRule="auto"/>
        <w:rPr>
          <w:b/>
          <w:sz w:val="24"/>
          <w:szCs w:val="24"/>
        </w:rPr>
      </w:pPr>
    </w:p>
    <w:p w:rsidR="00E97726" w:rsidRPr="00E97726" w:rsidRDefault="00E97726" w:rsidP="00E97726">
      <w:pPr>
        <w:shd w:val="clear" w:color="auto" w:fill="FFFFFF"/>
        <w:spacing w:line="240" w:lineRule="auto"/>
        <w:rPr>
          <w:sz w:val="24"/>
          <w:szCs w:val="24"/>
        </w:rPr>
      </w:pPr>
      <w:r w:rsidRPr="00E97726">
        <w:rPr>
          <w:sz w:val="24"/>
          <w:szCs w:val="24"/>
        </w:rPr>
        <w:t>В проверяемом периоде ГУ Министерства РФ по делам гражданской обороны, чрезвычайным ситуациям и ликвидации последствий стихийных бедствий по Московской области проведена выездная проверка единой дежурно-диспетчерской службы (акт проверки от 21.12.2023 года).</w:t>
      </w:r>
    </w:p>
    <w:p w:rsidR="00E97726" w:rsidRPr="00E97726" w:rsidRDefault="00E97726" w:rsidP="00E97726">
      <w:pPr>
        <w:shd w:val="clear" w:color="auto" w:fill="FFFFFF"/>
        <w:spacing w:line="240" w:lineRule="auto"/>
        <w:rPr>
          <w:sz w:val="24"/>
          <w:szCs w:val="24"/>
        </w:rPr>
      </w:pPr>
      <w:r w:rsidRPr="00E97726">
        <w:rPr>
          <w:sz w:val="24"/>
          <w:szCs w:val="24"/>
        </w:rPr>
        <w:t>По результатам проведенной проверки Главе городского округа Лотошино указаны в том числе следующие недостатки:</w:t>
      </w:r>
    </w:p>
    <w:p w:rsidR="00E97726" w:rsidRPr="00E97726" w:rsidRDefault="00E97726" w:rsidP="00E97726">
      <w:pPr>
        <w:shd w:val="clear" w:color="auto" w:fill="FFFFFF"/>
        <w:spacing w:line="240" w:lineRule="auto"/>
        <w:rPr>
          <w:bCs/>
          <w:kern w:val="36"/>
          <w:sz w:val="24"/>
          <w:szCs w:val="24"/>
        </w:rPr>
      </w:pPr>
      <w:r w:rsidRPr="00E97726">
        <w:rPr>
          <w:sz w:val="24"/>
          <w:szCs w:val="24"/>
        </w:rPr>
        <w:t xml:space="preserve">- ЕДДС-112 не является самостоятельной структурой, включена в штатную структуру МУ «Управление по обеспечению деятельности ОМСУ», что является нарушением требований пункта 3.10 </w:t>
      </w:r>
      <w:r w:rsidRPr="00E97726">
        <w:rPr>
          <w:bCs/>
          <w:kern w:val="36"/>
          <w:sz w:val="24"/>
          <w:szCs w:val="24"/>
        </w:rPr>
        <w:t>ГОСТ Р 22.7.01-2021;</w:t>
      </w:r>
    </w:p>
    <w:p w:rsidR="00E97726" w:rsidRPr="00E97726" w:rsidRDefault="00E97726" w:rsidP="00E97726">
      <w:pPr>
        <w:shd w:val="clear" w:color="auto" w:fill="FFFFFF"/>
        <w:spacing w:line="240" w:lineRule="auto"/>
        <w:rPr>
          <w:bCs/>
          <w:kern w:val="36"/>
          <w:sz w:val="24"/>
          <w:szCs w:val="24"/>
        </w:rPr>
      </w:pPr>
      <w:r w:rsidRPr="00E97726">
        <w:rPr>
          <w:bCs/>
          <w:kern w:val="36"/>
          <w:sz w:val="24"/>
          <w:szCs w:val="24"/>
        </w:rPr>
        <w:t>- не в полном объеме соответствует штатная структура ЕДДС-112 (ГОСТ Р 22.7.01-2021)</w:t>
      </w:r>
    </w:p>
    <w:p w:rsidR="00E97726" w:rsidRPr="00E97726" w:rsidRDefault="00E97726" w:rsidP="00E97726">
      <w:pPr>
        <w:shd w:val="clear" w:color="auto" w:fill="FFFFFF"/>
        <w:spacing w:line="240" w:lineRule="auto"/>
        <w:rPr>
          <w:bCs/>
          <w:kern w:val="36"/>
          <w:sz w:val="24"/>
          <w:szCs w:val="24"/>
        </w:rPr>
      </w:pPr>
      <w:r w:rsidRPr="00E97726">
        <w:rPr>
          <w:bCs/>
          <w:kern w:val="36"/>
          <w:sz w:val="24"/>
          <w:szCs w:val="24"/>
        </w:rPr>
        <w:t>- не в полном объеме соответствует укомплектованность личным составом ЕДДС-112</w:t>
      </w:r>
      <w:r w:rsidRPr="00E97726">
        <w:rPr>
          <w:sz w:val="24"/>
          <w:szCs w:val="24"/>
        </w:rPr>
        <w:t xml:space="preserve">  (</w:t>
      </w:r>
      <w:r w:rsidRPr="00E97726">
        <w:rPr>
          <w:bCs/>
          <w:kern w:val="36"/>
          <w:sz w:val="24"/>
          <w:szCs w:val="24"/>
        </w:rPr>
        <w:t>ГОСТ Р 22.7.01-2021).</w:t>
      </w:r>
    </w:p>
    <w:p w:rsidR="00E97726" w:rsidRPr="00E97726" w:rsidRDefault="00E97726" w:rsidP="00E97726">
      <w:pPr>
        <w:shd w:val="clear" w:color="auto" w:fill="FFFFFF"/>
        <w:spacing w:line="240" w:lineRule="auto"/>
        <w:rPr>
          <w:i/>
          <w:sz w:val="24"/>
          <w:szCs w:val="24"/>
        </w:rPr>
      </w:pPr>
      <w:r w:rsidRPr="00E97726">
        <w:rPr>
          <w:bCs/>
          <w:i/>
          <w:kern w:val="36"/>
          <w:sz w:val="24"/>
          <w:szCs w:val="24"/>
        </w:rPr>
        <w:t>Меры по устранению выявленных недостатков администрацией городского округа Лотошино не приняты.</w:t>
      </w:r>
    </w:p>
    <w:p w:rsidR="00E97726" w:rsidRPr="00E97726" w:rsidRDefault="00E97726" w:rsidP="00E97726">
      <w:pPr>
        <w:shd w:val="clear" w:color="auto" w:fill="FFFFFF"/>
        <w:spacing w:line="240" w:lineRule="auto"/>
        <w:rPr>
          <w:b/>
          <w:sz w:val="24"/>
          <w:szCs w:val="24"/>
        </w:rPr>
      </w:pPr>
    </w:p>
    <w:p w:rsidR="00E97726" w:rsidRPr="00E97726" w:rsidRDefault="00E97726" w:rsidP="00E97726">
      <w:pPr>
        <w:widowControl w:val="0"/>
        <w:numPr>
          <w:ilvl w:val="0"/>
          <w:numId w:val="23"/>
        </w:numPr>
        <w:spacing w:line="240" w:lineRule="auto"/>
        <w:ind w:left="0" w:firstLine="709"/>
        <w:rPr>
          <w:sz w:val="24"/>
          <w:szCs w:val="24"/>
        </w:rPr>
      </w:pPr>
      <w:r w:rsidRPr="00E97726">
        <w:rPr>
          <w:sz w:val="24"/>
          <w:szCs w:val="24"/>
        </w:rPr>
        <w:t>Сектор Муниципального центра управления регионом (далее – сектор, МЦУР) является структурным подразделением Учреждения. Создан в целях обеспечения деятельности городского округа Лотошино при реализации функций оценки, анализа и прогнозирования ситуации, стратегического, текущего, оперативного планирования, мониторинга и контроля исполнения управленческих решений (распоряжение Главы Лотошинского муниципального района №107-р от 08.07.2019 года).</w:t>
      </w:r>
    </w:p>
    <w:p w:rsidR="00E97726" w:rsidRPr="00E97726" w:rsidRDefault="00E97726" w:rsidP="00E97726">
      <w:pPr>
        <w:shd w:val="clear" w:color="auto" w:fill="FFFFFF"/>
        <w:spacing w:line="240" w:lineRule="auto"/>
        <w:rPr>
          <w:color w:val="000000"/>
          <w:sz w:val="23"/>
          <w:szCs w:val="23"/>
        </w:rPr>
      </w:pPr>
      <w:r w:rsidRPr="00E97726">
        <w:rPr>
          <w:color w:val="000000"/>
          <w:sz w:val="23"/>
          <w:szCs w:val="23"/>
        </w:rPr>
        <w:t>Положение о секторе утверждено директором МУ ««Управления обеспечения деятельности ОМСУ» 10.01.2020 года, согласовано Главой городского округа Лотошино 10.01.2020 года. Распорядительный документ отсутствует.</w:t>
      </w:r>
    </w:p>
    <w:p w:rsidR="00E97726" w:rsidRPr="00E97726" w:rsidRDefault="00E97726" w:rsidP="00E97726">
      <w:pPr>
        <w:shd w:val="clear" w:color="auto" w:fill="FFFFFF"/>
        <w:spacing w:line="240" w:lineRule="auto"/>
        <w:rPr>
          <w:sz w:val="24"/>
          <w:szCs w:val="24"/>
        </w:rPr>
      </w:pPr>
      <w:r w:rsidRPr="00E97726">
        <w:rPr>
          <w:sz w:val="24"/>
          <w:szCs w:val="24"/>
        </w:rPr>
        <w:t xml:space="preserve">Согласно штатного расписания Учреждения (в редакции постановления №2043 от 29.12.2023 года) численность МЦУР составляет 4 человека, в том числе заведующий сектором с окладом 21 866,1 рублей (ФОТ с надбавкой за сложность и напряженность 39 358,98 рублей), главный эксперт с окладом 19 964,7 рублей (ФОТ с надбавкой за сложность и напряженность 36 936,46 рублей) – 2 единицы, эксперт с окладом 18 063,30 рублей (ФОТ с надбавкой за сложность и напряженность 32 513,94 рублей).  </w:t>
      </w:r>
    </w:p>
    <w:p w:rsidR="00E97726" w:rsidRPr="00E97726" w:rsidRDefault="00E97726" w:rsidP="00E97726">
      <w:pPr>
        <w:shd w:val="clear" w:color="auto" w:fill="FFFFFF"/>
        <w:spacing w:line="240" w:lineRule="auto"/>
        <w:rPr>
          <w:sz w:val="24"/>
          <w:szCs w:val="24"/>
        </w:rPr>
      </w:pPr>
      <w:r w:rsidRPr="00E97726">
        <w:rPr>
          <w:sz w:val="24"/>
          <w:szCs w:val="24"/>
        </w:rPr>
        <w:t xml:space="preserve">В соответствии с пунктом 7 </w:t>
      </w:r>
      <w:r w:rsidRPr="00E97726">
        <w:rPr>
          <w:kern w:val="36"/>
          <w:sz w:val="24"/>
          <w:szCs w:val="24"/>
        </w:rPr>
        <w:t>Методики расчета норматива расходов бюджетов муниципальных образований Московской области на обеспечение деятельности муниципальных центров управления регионом, применяемого при расчетах межбюджетных трансфертов из бюджета Московской области, утвержденной Постановление Правительства Московской области от 16.11.2021 № 1169/40 р</w:t>
      </w:r>
      <w:r w:rsidRPr="00E97726">
        <w:rPr>
          <w:sz w:val="24"/>
          <w:szCs w:val="24"/>
        </w:rPr>
        <w:t>асчетная численность работников МЦУР устанавливается по группам муниципальных образований Московской области в зависимости от численности населения муниципального образования Московской области по состоянию на 01 января текущего года.</w:t>
      </w:r>
    </w:p>
    <w:p w:rsidR="00E97726" w:rsidRPr="00E97726" w:rsidRDefault="00E97726" w:rsidP="00E97726">
      <w:pPr>
        <w:shd w:val="clear" w:color="auto" w:fill="FFFFFF"/>
        <w:spacing w:line="240" w:lineRule="auto"/>
        <w:rPr>
          <w:color w:val="000000"/>
          <w:sz w:val="23"/>
          <w:szCs w:val="23"/>
        </w:rPr>
      </w:pPr>
      <w:r w:rsidRPr="00E97726">
        <w:rPr>
          <w:color w:val="000000"/>
          <w:sz w:val="23"/>
          <w:szCs w:val="23"/>
        </w:rPr>
        <w:lastRenderedPageBreak/>
        <w:t>В городском округе Лотошино расчетная численность работников МЦУР составляет 1,25 человека. Фактическая численность составляет 4 человека. Обоснования о потребности в численности, превышающей расчетную численность работников МЦУР не представлены.</w:t>
      </w:r>
    </w:p>
    <w:p w:rsidR="00E97726" w:rsidRPr="00E97726" w:rsidRDefault="00E97726" w:rsidP="00E97726">
      <w:pPr>
        <w:shd w:val="clear" w:color="auto" w:fill="FFFFFF"/>
        <w:spacing w:line="240" w:lineRule="auto"/>
        <w:outlineLvl w:val="0"/>
        <w:rPr>
          <w:bCs/>
          <w:color w:val="000000"/>
          <w:kern w:val="36"/>
          <w:sz w:val="24"/>
          <w:szCs w:val="24"/>
        </w:rPr>
      </w:pPr>
      <w:r w:rsidRPr="00E97726">
        <w:rPr>
          <w:bCs/>
          <w:color w:val="000000"/>
          <w:kern w:val="36"/>
          <w:sz w:val="24"/>
          <w:szCs w:val="24"/>
        </w:rPr>
        <w:t>В соответствии с положениями</w:t>
      </w:r>
      <w:r w:rsidRPr="00E97726">
        <w:rPr>
          <w:bCs/>
          <w:kern w:val="36"/>
          <w:sz w:val="24"/>
          <w:szCs w:val="24"/>
        </w:rPr>
        <w:t xml:space="preserve"> Закона Московской области от 28.10.2011 №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(с учетом внесенных изменений) н</w:t>
      </w:r>
      <w:r w:rsidRPr="00E97726">
        <w:rPr>
          <w:bCs/>
          <w:color w:val="000000"/>
          <w:kern w:val="36"/>
          <w:sz w:val="24"/>
          <w:szCs w:val="24"/>
        </w:rPr>
        <w:t>орматив расходов на обеспечение деятельности МЦУР, направленной на организацию предоставления муниципальных услуг в соответствии с вопросами местного значения, на одного работника на 2024-2026 года составляет 874 592,38 рублей. Исходя из расчетной численности норматив расходов на 2024 год составляет 1 093 240,00 рублей.</w:t>
      </w:r>
    </w:p>
    <w:p w:rsidR="00E97726" w:rsidRPr="00E97726" w:rsidRDefault="00E97726" w:rsidP="00E97726">
      <w:pPr>
        <w:shd w:val="clear" w:color="auto" w:fill="FFFFFF"/>
        <w:spacing w:line="240" w:lineRule="auto"/>
        <w:outlineLvl w:val="0"/>
        <w:rPr>
          <w:bCs/>
          <w:color w:val="000000"/>
          <w:kern w:val="36"/>
          <w:sz w:val="24"/>
          <w:szCs w:val="24"/>
        </w:rPr>
      </w:pPr>
      <w:r w:rsidRPr="00E97726">
        <w:rPr>
          <w:bCs/>
          <w:color w:val="000000"/>
          <w:kern w:val="36"/>
          <w:sz w:val="24"/>
          <w:szCs w:val="24"/>
        </w:rPr>
        <w:t>Планом финансово-хозяйственной деятельности Учреждения на 2024 год и плановый период 2025 и 2026 год утверждены расходы на обеспечение деятельности МЦУР в сумме 3 263 116,04 рублей.</w:t>
      </w:r>
    </w:p>
    <w:p w:rsidR="00E97726" w:rsidRPr="00E97726" w:rsidRDefault="00E97726" w:rsidP="00E97726">
      <w:pPr>
        <w:shd w:val="clear" w:color="auto" w:fill="FFFFFF"/>
        <w:spacing w:line="240" w:lineRule="auto"/>
        <w:outlineLvl w:val="0"/>
        <w:rPr>
          <w:bCs/>
          <w:color w:val="000000"/>
          <w:kern w:val="36"/>
          <w:sz w:val="24"/>
          <w:szCs w:val="24"/>
        </w:rPr>
      </w:pPr>
      <w:r w:rsidRPr="00E97726">
        <w:rPr>
          <w:bCs/>
          <w:color w:val="000000"/>
          <w:kern w:val="36"/>
          <w:sz w:val="24"/>
          <w:szCs w:val="24"/>
        </w:rPr>
        <w:t>Излишние плановые расходы бюджета городского округа Лотошино на обеспечение деятельности МЦУР в 2024 году составляют 2 169 876,04 рублей.</w:t>
      </w:r>
    </w:p>
    <w:p w:rsidR="00E97726" w:rsidRPr="00E97726" w:rsidRDefault="00E97726" w:rsidP="00E97726">
      <w:pPr>
        <w:shd w:val="clear" w:color="auto" w:fill="FFFFFF"/>
        <w:spacing w:line="240" w:lineRule="auto"/>
        <w:outlineLvl w:val="0"/>
        <w:rPr>
          <w:bCs/>
          <w:kern w:val="36"/>
          <w:sz w:val="24"/>
          <w:szCs w:val="24"/>
        </w:rPr>
      </w:pPr>
      <w:r w:rsidRPr="00E97726">
        <w:rPr>
          <w:bCs/>
          <w:color w:val="000000"/>
          <w:kern w:val="36"/>
          <w:sz w:val="24"/>
          <w:szCs w:val="24"/>
        </w:rPr>
        <w:t xml:space="preserve">Исходя из вывода о нецелевом использовании средств субсидии на выполнение муниципального задания МУ «Управление по обеспечению деятельности ОМСУ» на 2024 год в части выполнения работ, не предусмотренных муниципальным заданием (расходы на обеспечение деятельности МЦУР), контрольно-счетная палата городского округа Лотошино рекомендует исключить из структуры штатного расписания МУ «Управление по обеспечению деятельности ОМСУ»  муниципальный центр управления регионом и рассмотреть вопрос о создании </w:t>
      </w:r>
      <w:r w:rsidRPr="00E97726">
        <w:rPr>
          <w:bCs/>
          <w:kern w:val="36"/>
          <w:sz w:val="24"/>
          <w:szCs w:val="24"/>
        </w:rPr>
        <w:t>соответствующего юридического лица (муниципального казенного учреждения).</w:t>
      </w:r>
    </w:p>
    <w:p w:rsidR="00E97726" w:rsidRPr="00E97726" w:rsidRDefault="00E97726" w:rsidP="00E97726">
      <w:pPr>
        <w:spacing w:line="240" w:lineRule="auto"/>
        <w:rPr>
          <w:sz w:val="24"/>
          <w:szCs w:val="24"/>
        </w:rPr>
      </w:pPr>
      <w:r w:rsidRPr="00E97726">
        <w:rPr>
          <w:sz w:val="24"/>
          <w:szCs w:val="24"/>
        </w:rPr>
        <w:t>3. Согласно статьи 57 Трудового кодекса Российской Федерации наименование должности, профессии и специальности указывается в трудовом договоре в соответствии со штатным расписанием организации.</w:t>
      </w:r>
    </w:p>
    <w:p w:rsidR="00E97726" w:rsidRPr="00E97726" w:rsidRDefault="00E97726" w:rsidP="00E97726">
      <w:pPr>
        <w:spacing w:line="240" w:lineRule="auto"/>
        <w:rPr>
          <w:sz w:val="24"/>
          <w:szCs w:val="24"/>
        </w:rPr>
      </w:pPr>
      <w:r w:rsidRPr="00E97726">
        <w:rPr>
          <w:sz w:val="24"/>
          <w:szCs w:val="24"/>
        </w:rPr>
        <w:t>Штатное расписание применяется для оформления структуры, штатного состава и численности организации. Этот документ содержит перечень структурных подразделений, наименование должностей, специальностей, профессий с указанием квалификации, а также информацию о количестве штатных единиц (абз. 1 раздела "Штатное расписание" Указаний по применению и заполнению форм первичной учетной документации по учету труда и его оплаты, утвержденных Постановлением Госкомстата России от 05.01.2004 N 1).</w:t>
      </w:r>
    </w:p>
    <w:p w:rsidR="00E97726" w:rsidRPr="00E97726" w:rsidRDefault="00E97726" w:rsidP="00E97726">
      <w:pPr>
        <w:spacing w:line="240" w:lineRule="auto"/>
        <w:rPr>
          <w:sz w:val="24"/>
          <w:szCs w:val="24"/>
        </w:rPr>
      </w:pPr>
      <w:r w:rsidRPr="00E97726">
        <w:rPr>
          <w:sz w:val="24"/>
          <w:szCs w:val="24"/>
        </w:rPr>
        <w:t>Штатное расписание (унифицированная форма №Т-3) содержит следующие сведения:</w:t>
      </w:r>
    </w:p>
    <w:p w:rsidR="00E97726" w:rsidRPr="00E97726" w:rsidRDefault="00E97726" w:rsidP="00E97726">
      <w:pPr>
        <w:spacing w:line="240" w:lineRule="auto"/>
        <w:rPr>
          <w:sz w:val="24"/>
          <w:szCs w:val="24"/>
        </w:rPr>
      </w:pPr>
      <w:r w:rsidRPr="00E97726">
        <w:rPr>
          <w:sz w:val="24"/>
          <w:szCs w:val="24"/>
        </w:rPr>
        <w:t>- наименование структурных подразделений;</w:t>
      </w:r>
    </w:p>
    <w:p w:rsidR="00E97726" w:rsidRPr="00E97726" w:rsidRDefault="00E97726" w:rsidP="00E97726">
      <w:pPr>
        <w:spacing w:line="240" w:lineRule="auto"/>
        <w:rPr>
          <w:sz w:val="24"/>
          <w:szCs w:val="24"/>
        </w:rPr>
      </w:pPr>
      <w:r w:rsidRPr="00E97726">
        <w:rPr>
          <w:sz w:val="24"/>
          <w:szCs w:val="24"/>
        </w:rPr>
        <w:t>- наименование должностей, специальностей, профессий;</w:t>
      </w:r>
    </w:p>
    <w:p w:rsidR="00E97726" w:rsidRPr="00E97726" w:rsidRDefault="00E97726" w:rsidP="00E97726">
      <w:pPr>
        <w:spacing w:line="240" w:lineRule="auto"/>
        <w:rPr>
          <w:sz w:val="24"/>
          <w:szCs w:val="24"/>
        </w:rPr>
      </w:pPr>
      <w:r w:rsidRPr="00E97726">
        <w:rPr>
          <w:sz w:val="24"/>
          <w:szCs w:val="24"/>
        </w:rPr>
        <w:t>- количество штатных единиц;</w:t>
      </w:r>
    </w:p>
    <w:p w:rsidR="00E97726" w:rsidRPr="00E97726" w:rsidRDefault="00E97726" w:rsidP="00E97726">
      <w:pPr>
        <w:spacing w:line="240" w:lineRule="auto"/>
        <w:rPr>
          <w:sz w:val="24"/>
          <w:szCs w:val="24"/>
        </w:rPr>
      </w:pPr>
      <w:r w:rsidRPr="00E97726">
        <w:rPr>
          <w:sz w:val="24"/>
          <w:szCs w:val="24"/>
        </w:rPr>
        <w:t>- размер оклада и (или) тарифной ставки;</w:t>
      </w:r>
    </w:p>
    <w:p w:rsidR="00E97726" w:rsidRPr="00E97726" w:rsidRDefault="00E97726" w:rsidP="00E97726">
      <w:pPr>
        <w:spacing w:line="240" w:lineRule="auto"/>
        <w:rPr>
          <w:sz w:val="24"/>
          <w:szCs w:val="24"/>
        </w:rPr>
      </w:pPr>
      <w:r w:rsidRPr="00E97726">
        <w:rPr>
          <w:sz w:val="24"/>
          <w:szCs w:val="24"/>
        </w:rPr>
        <w:t>- наличие и размер надбавки и пр.</w:t>
      </w:r>
    </w:p>
    <w:p w:rsidR="00E97726" w:rsidRPr="00E97726" w:rsidRDefault="00E97726" w:rsidP="00E97726">
      <w:pPr>
        <w:spacing w:line="240" w:lineRule="auto"/>
        <w:rPr>
          <w:sz w:val="24"/>
          <w:szCs w:val="24"/>
        </w:rPr>
      </w:pPr>
      <w:r w:rsidRPr="00E97726">
        <w:rPr>
          <w:sz w:val="24"/>
          <w:szCs w:val="24"/>
        </w:rPr>
        <w:t>Графа 3 "Должность (специальность, профессия), разряд, класс (категория) квалификации" штатного расписания содержит информацию о наименовании должности, соответствующей наименованиям должностей, профессий или специальностей и квалификационных требований к ним наименованиям и требованиям, указанным в ЕКС, ЕТКС либо профессиональных стандартах.</w:t>
      </w:r>
    </w:p>
    <w:p w:rsidR="00E97726" w:rsidRPr="00E97726" w:rsidRDefault="00E97726" w:rsidP="00E97726">
      <w:pPr>
        <w:spacing w:line="240" w:lineRule="auto"/>
        <w:rPr>
          <w:sz w:val="24"/>
          <w:szCs w:val="24"/>
        </w:rPr>
      </w:pPr>
      <w:r w:rsidRPr="00E97726">
        <w:rPr>
          <w:sz w:val="24"/>
          <w:szCs w:val="24"/>
        </w:rPr>
        <w:t>Графы 6, 7 и 8 "Надбавки, руб." работодатель может заполнить, исходя из принятой в организации системы оплаты труда, а также из особенностей организации труда или режима рабочего времени.</w:t>
      </w:r>
    </w:p>
    <w:p w:rsidR="00E97726" w:rsidRPr="00E97726" w:rsidRDefault="00E97726" w:rsidP="00E97726">
      <w:pPr>
        <w:spacing w:line="240" w:lineRule="auto"/>
        <w:rPr>
          <w:sz w:val="24"/>
          <w:szCs w:val="24"/>
        </w:rPr>
      </w:pPr>
      <w:r w:rsidRPr="00E97726">
        <w:rPr>
          <w:sz w:val="24"/>
          <w:szCs w:val="24"/>
        </w:rPr>
        <w:t>В графе 4 "Количество штатных единиц" указывается предусмотренное в данной организации количество штатных единиц.</w:t>
      </w:r>
    </w:p>
    <w:p w:rsidR="00E97726" w:rsidRPr="00E97726" w:rsidRDefault="00E97726" w:rsidP="00E97726">
      <w:pPr>
        <w:spacing w:line="240" w:lineRule="auto"/>
        <w:rPr>
          <w:sz w:val="24"/>
          <w:szCs w:val="24"/>
        </w:rPr>
      </w:pPr>
      <w:r w:rsidRPr="00E97726">
        <w:rPr>
          <w:sz w:val="24"/>
          <w:szCs w:val="24"/>
        </w:rPr>
        <w:t>Штатные расписания Учреждения, утвержденные  постановлениями администрации городского округа Лотошино №1525 от 18.12.2022 года, №2043 от 29.12.2023 года (с учетом внесенных изменений) утверждены по одной должности «водитель автомобиля» с различными фиксированными надбавками за ненормированный рабочий день  (в процентах от тарифной ставки): 30% - 2 822,70 рублей , 80% - 7527,2 рублей, 100% - 9 409,00 рублей.</w:t>
      </w:r>
    </w:p>
    <w:p w:rsidR="00E97726" w:rsidRPr="00E97726" w:rsidRDefault="00E97726" w:rsidP="00E97726">
      <w:pPr>
        <w:spacing w:line="240" w:lineRule="auto"/>
        <w:rPr>
          <w:sz w:val="24"/>
          <w:szCs w:val="24"/>
        </w:rPr>
      </w:pPr>
      <w:r w:rsidRPr="00E97726">
        <w:rPr>
          <w:sz w:val="24"/>
          <w:szCs w:val="24"/>
        </w:rPr>
        <w:lastRenderedPageBreak/>
        <w:t>При этом, пунктом 3.2. Положения об оплате труда Учреждения установлена надбавка за ненормированный рабочий день в размере до 100% ежемесячной тарифной ставки.</w:t>
      </w:r>
    </w:p>
    <w:p w:rsidR="00E97726" w:rsidRPr="00E97726" w:rsidRDefault="00E97726" w:rsidP="00E97726">
      <w:pPr>
        <w:spacing w:line="240" w:lineRule="auto"/>
        <w:rPr>
          <w:sz w:val="24"/>
          <w:szCs w:val="24"/>
        </w:rPr>
      </w:pPr>
      <w:r w:rsidRPr="00E97726">
        <w:rPr>
          <w:sz w:val="24"/>
          <w:szCs w:val="24"/>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(ч. 1 ст. 15 ТК РФ).</w:t>
      </w:r>
    </w:p>
    <w:p w:rsidR="00E97726" w:rsidRPr="00E97726" w:rsidRDefault="00E97726" w:rsidP="00E97726">
      <w:pPr>
        <w:spacing w:line="240" w:lineRule="auto"/>
        <w:rPr>
          <w:sz w:val="24"/>
          <w:szCs w:val="24"/>
        </w:rPr>
      </w:pPr>
      <w:r w:rsidRPr="00E97726">
        <w:rPr>
          <w:sz w:val="24"/>
          <w:szCs w:val="24"/>
        </w:rPr>
        <w:t xml:space="preserve">Одним из обязательных условий для включения в трудовой договор является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E97726" w:rsidRPr="00E97726" w:rsidRDefault="00E97726" w:rsidP="00E97726">
      <w:pPr>
        <w:spacing w:line="240" w:lineRule="auto"/>
        <w:rPr>
          <w:i/>
          <w:sz w:val="24"/>
          <w:szCs w:val="24"/>
        </w:rPr>
      </w:pPr>
      <w:r w:rsidRPr="00E97726">
        <w:rPr>
          <w:i/>
          <w:sz w:val="24"/>
          <w:szCs w:val="24"/>
        </w:rPr>
        <w:t>Таким образом, особенности выполнения трудовой функции (конкретный вид поручаемой работы) должны быть отражены в трудовом договоре с работником, в том числе с возможной фиксацией надбавки за ненормированный рабочий день  в соответствии с Положением об оплате труда.</w:t>
      </w:r>
    </w:p>
    <w:p w:rsidR="00E97726" w:rsidRPr="00E97726" w:rsidRDefault="00E97726" w:rsidP="00E97726">
      <w:pPr>
        <w:spacing w:line="240" w:lineRule="auto"/>
        <w:rPr>
          <w:i/>
          <w:sz w:val="24"/>
          <w:szCs w:val="24"/>
        </w:rPr>
      </w:pPr>
      <w:r w:rsidRPr="00E97726">
        <w:rPr>
          <w:i/>
          <w:sz w:val="24"/>
          <w:szCs w:val="24"/>
        </w:rPr>
        <w:t xml:space="preserve">Штатное расписание Учреждения не должно иметь фиксацию конкретной суммы надбавки за ненормируемый рабочий день, так как оно не содержит информации об особенностях выполняемых работ. </w:t>
      </w:r>
    </w:p>
    <w:p w:rsidR="00E97726" w:rsidRPr="00E97726" w:rsidRDefault="00E97726" w:rsidP="00E97726">
      <w:pPr>
        <w:spacing w:line="240" w:lineRule="auto"/>
        <w:rPr>
          <w:i/>
          <w:sz w:val="24"/>
          <w:szCs w:val="24"/>
        </w:rPr>
      </w:pPr>
      <w:r w:rsidRPr="00E97726">
        <w:rPr>
          <w:i/>
          <w:sz w:val="24"/>
          <w:szCs w:val="24"/>
        </w:rPr>
        <w:t xml:space="preserve">Таким образом, одноименные должности с единым окладом в штатном расписании Учреждения должны быть объединены без указания выплат надбавки за ненормированный рабочий день.  </w:t>
      </w:r>
    </w:p>
    <w:p w:rsidR="00E97726" w:rsidRPr="00E97726" w:rsidRDefault="00E97726" w:rsidP="00E97726">
      <w:pPr>
        <w:shd w:val="clear" w:color="auto" w:fill="FFFFFF"/>
        <w:spacing w:line="240" w:lineRule="auto"/>
        <w:outlineLvl w:val="0"/>
        <w:rPr>
          <w:b/>
          <w:bCs/>
          <w:kern w:val="36"/>
          <w:sz w:val="24"/>
          <w:szCs w:val="24"/>
        </w:rPr>
      </w:pPr>
    </w:p>
    <w:p w:rsidR="00E97726" w:rsidRPr="00E97726" w:rsidRDefault="00E97726" w:rsidP="00E97726">
      <w:pPr>
        <w:shd w:val="clear" w:color="auto" w:fill="FFFFFF"/>
        <w:spacing w:line="240" w:lineRule="auto"/>
        <w:outlineLvl w:val="0"/>
        <w:rPr>
          <w:b/>
          <w:bCs/>
          <w:i/>
          <w:kern w:val="36"/>
          <w:sz w:val="24"/>
          <w:szCs w:val="24"/>
          <w:shd w:val="clear" w:color="auto" w:fill="FFFFFF"/>
        </w:rPr>
      </w:pPr>
      <w:r w:rsidRPr="00E97726">
        <w:rPr>
          <w:b/>
          <w:bCs/>
          <w:kern w:val="36"/>
          <w:sz w:val="24"/>
          <w:szCs w:val="24"/>
        </w:rPr>
        <w:t>Анализ нормативных документов, устанавливающих систему оплату труда работников Учреждения, показал следующее:</w:t>
      </w:r>
      <w:bookmarkStart w:id="1" w:name="100089"/>
      <w:bookmarkStart w:id="2" w:name="100090"/>
      <w:bookmarkStart w:id="3" w:name="100096"/>
      <w:bookmarkStart w:id="4" w:name="100001"/>
      <w:bookmarkEnd w:id="1"/>
      <w:bookmarkEnd w:id="2"/>
      <w:bookmarkEnd w:id="3"/>
      <w:bookmarkEnd w:id="4"/>
    </w:p>
    <w:p w:rsidR="00E97726" w:rsidRPr="00E97726" w:rsidRDefault="00E97726" w:rsidP="00E97726">
      <w:pPr>
        <w:widowControl w:val="0"/>
        <w:spacing w:line="240" w:lineRule="auto"/>
        <w:rPr>
          <w:sz w:val="24"/>
          <w:szCs w:val="24"/>
          <w:shd w:val="clear" w:color="auto" w:fill="FFFFFF"/>
        </w:rPr>
      </w:pPr>
      <w:r w:rsidRPr="00E97726">
        <w:rPr>
          <w:sz w:val="24"/>
          <w:szCs w:val="24"/>
          <w:shd w:val="clear" w:color="auto" w:fill="FFFFFF"/>
        </w:rPr>
        <w:t>Порядок принятия локальных нормативных актов, к которым относится Положение об оплате труда, регулируется статьей 8 Трудового кодекса РФ. Согласно данной нормы 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E97726" w:rsidRPr="00E97726" w:rsidRDefault="00E97726" w:rsidP="00E97726">
      <w:pPr>
        <w:widowControl w:val="0"/>
        <w:spacing w:line="240" w:lineRule="auto"/>
        <w:rPr>
          <w:sz w:val="24"/>
          <w:szCs w:val="24"/>
          <w:shd w:val="clear" w:color="auto" w:fill="FFFFFF"/>
        </w:rPr>
      </w:pPr>
      <w:r w:rsidRPr="00E97726">
        <w:rPr>
          <w:sz w:val="24"/>
          <w:szCs w:val="24"/>
          <w:shd w:val="clear" w:color="auto" w:fill="FFFFFF"/>
        </w:rPr>
        <w:t>Таким образом, Положение об оплате труда утверждается работодателем, т.е. руководителем юридического лица, а не учредителем. Положение об оплате труда соответствующего Учреждения утверждается его </w:t>
      </w:r>
      <w:r w:rsidRPr="00E97726">
        <w:rPr>
          <w:b/>
          <w:bCs/>
          <w:sz w:val="24"/>
          <w:szCs w:val="24"/>
          <w:shd w:val="clear" w:color="auto" w:fill="FFFFFF"/>
        </w:rPr>
        <w:t>руководителем</w:t>
      </w:r>
      <w:r w:rsidRPr="00E97726">
        <w:rPr>
          <w:sz w:val="24"/>
          <w:szCs w:val="24"/>
          <w:shd w:val="clear" w:color="auto" w:fill="FFFFFF"/>
        </w:rPr>
        <w:t> с учетом мнения представительного органа работников в соответствии со статьей 372 Трудового кодекса Российской Федерации (Собрание законодательства Российской Федерации, 2002, N 1, ст. 3; 2006, N 27, ст. 2878), вводится в действие приказом по соответствующему Учреждению и распространяется на всех работников Учреждения.</w:t>
      </w:r>
    </w:p>
    <w:p w:rsidR="00E97726" w:rsidRPr="00E97726" w:rsidRDefault="00E97726" w:rsidP="00E97726">
      <w:pPr>
        <w:widowControl w:val="0"/>
        <w:spacing w:line="240" w:lineRule="auto"/>
        <w:rPr>
          <w:i/>
          <w:sz w:val="24"/>
          <w:szCs w:val="24"/>
        </w:rPr>
      </w:pPr>
      <w:r w:rsidRPr="00E97726">
        <w:rPr>
          <w:i/>
          <w:sz w:val="24"/>
          <w:szCs w:val="24"/>
          <w:shd w:val="clear" w:color="auto" w:fill="FFFFFF"/>
        </w:rPr>
        <w:t xml:space="preserve">В нарушение требований Трудового кодекса РФ </w:t>
      </w:r>
      <w:r w:rsidRPr="00E97726">
        <w:rPr>
          <w:i/>
          <w:sz w:val="24"/>
          <w:szCs w:val="24"/>
        </w:rPr>
        <w:t>Положение об условиях оплаты труда работников МУ «Управление обеспечения деятельности» утверждено администрацией городского округа Лотошино (учредитель).</w:t>
      </w:r>
    </w:p>
    <w:p w:rsidR="00E97726" w:rsidRPr="00E97726" w:rsidRDefault="00E97726" w:rsidP="00E97726">
      <w:pPr>
        <w:widowControl w:val="0"/>
        <w:spacing w:line="240" w:lineRule="auto"/>
        <w:rPr>
          <w:sz w:val="24"/>
          <w:szCs w:val="24"/>
          <w:shd w:val="clear" w:color="auto" w:fill="FFFFFF"/>
        </w:rPr>
      </w:pPr>
      <w:r w:rsidRPr="00E00B7B">
        <w:rPr>
          <w:sz w:val="24"/>
          <w:szCs w:val="24"/>
        </w:rPr>
        <w:t>При этом,</w:t>
      </w:r>
      <w:r w:rsidRPr="00E00B7B">
        <w:rPr>
          <w:sz w:val="24"/>
          <w:szCs w:val="24"/>
          <w:shd w:val="clear" w:color="auto" w:fill="FFFFFF"/>
        </w:rPr>
        <w:t xml:space="preserve">  </w:t>
      </w:r>
      <w:hyperlink r:id="rId23" w:anchor="7DI0KA" w:history="1">
        <w:r w:rsidRPr="00E00B7B">
          <w:rPr>
            <w:sz w:val="24"/>
            <w:szCs w:val="24"/>
            <w:shd w:val="clear" w:color="auto" w:fill="FFFFFF"/>
          </w:rPr>
          <w:t>Положение об установлении систем оплаты труда работников федеральных бюджетных, автономных и казенных учреждений</w:t>
        </w:r>
      </w:hyperlink>
      <w:r w:rsidRPr="00E97726">
        <w:rPr>
          <w:sz w:val="24"/>
          <w:szCs w:val="24"/>
        </w:rPr>
        <w:t xml:space="preserve"> утверждено Постановлением Правительства Российской Федерации №583 от 05.08.2008 года (в редакции изменений)(далее по тексту Положение №583). Пунктом 2.1 Положения №583 определено, что «с</w:t>
      </w:r>
      <w:r w:rsidRPr="00E97726">
        <w:rPr>
          <w:sz w:val="24"/>
          <w:szCs w:val="24"/>
          <w:shd w:val="clear" w:color="auto" w:fill="FFFFFF"/>
        </w:rPr>
        <w:t xml:space="preserve">истемы оплаты труда работников федеральных бюджетных и автономных учреждений устанавливаются с учетом примерных положений об оплате труда работников подведомственных бюджетных и (или) автономных учреждений по видам </w:t>
      </w:r>
      <w:r w:rsidRPr="00E97726">
        <w:rPr>
          <w:sz w:val="24"/>
          <w:szCs w:val="24"/>
          <w:shd w:val="clear" w:color="auto" w:fill="FFFFFF"/>
        </w:rPr>
        <w:lastRenderedPageBreak/>
        <w:t>экономической деятельности, утверждаемых федеральными государственными органами, осуществляющими функции и полномочия учредителя этих учреждений, и федеральными учреждениями - главными распорядителями средств федерального бюджета, в ведении которых находятся федеральные бюджетные и (или) автономные учреждения».</w:t>
      </w:r>
    </w:p>
    <w:p w:rsidR="00E97726" w:rsidRPr="00E97726" w:rsidRDefault="00E97726" w:rsidP="00E97726">
      <w:pPr>
        <w:widowControl w:val="0"/>
        <w:spacing w:line="240" w:lineRule="auto"/>
        <w:rPr>
          <w:sz w:val="24"/>
          <w:szCs w:val="24"/>
        </w:rPr>
      </w:pPr>
      <w:r w:rsidRPr="00E97726">
        <w:rPr>
          <w:sz w:val="24"/>
          <w:szCs w:val="24"/>
        </w:rPr>
        <w:t>В нарушение статьи 144 Трудового кодекса РФ</w:t>
      </w:r>
      <w:r w:rsidRPr="00E97726">
        <w:rPr>
          <w:sz w:val="23"/>
          <w:szCs w:val="23"/>
          <w:shd w:val="clear" w:color="auto" w:fill="FFFFFF"/>
        </w:rPr>
        <w:t xml:space="preserve"> нормативный правовой акт </w:t>
      </w:r>
      <w:hyperlink r:id="rId24" w:anchor="7DI0KA" w:history="1">
        <w:r w:rsidRPr="00E97726">
          <w:rPr>
            <w:sz w:val="24"/>
            <w:szCs w:val="24"/>
          </w:rPr>
          <w:t xml:space="preserve">городского округа Лотошино </w:t>
        </w:r>
        <w:r w:rsidRPr="00E97726">
          <w:rPr>
            <w:sz w:val="24"/>
            <w:szCs w:val="24"/>
            <w:shd w:val="clear" w:color="auto" w:fill="FFFFFF"/>
          </w:rPr>
          <w:t>об установлении систем оплаты труда работников муниципальных бюджетных, автономных и казенных учреждений</w:t>
        </w:r>
      </w:hyperlink>
      <w:r w:rsidRPr="00E97726">
        <w:rPr>
          <w:sz w:val="24"/>
          <w:szCs w:val="24"/>
        </w:rPr>
        <w:t xml:space="preserve"> не утвержден.</w:t>
      </w:r>
    </w:p>
    <w:p w:rsidR="00E97726" w:rsidRPr="00E97726" w:rsidRDefault="00E97726" w:rsidP="00E97726">
      <w:pPr>
        <w:spacing w:line="240" w:lineRule="auto"/>
        <w:ind w:firstLine="567"/>
        <w:rPr>
          <w:rFonts w:ascii="Arial" w:hAnsi="Arial" w:cs="Arial"/>
          <w:sz w:val="18"/>
          <w:szCs w:val="18"/>
          <w:shd w:val="clear" w:color="auto" w:fill="FFFFFF"/>
        </w:rPr>
      </w:pPr>
    </w:p>
    <w:p w:rsidR="00E97726" w:rsidRPr="00E97726" w:rsidRDefault="00E97726" w:rsidP="00E97726">
      <w:pPr>
        <w:spacing w:line="240" w:lineRule="auto"/>
        <w:ind w:firstLine="567"/>
        <w:rPr>
          <w:sz w:val="24"/>
          <w:szCs w:val="24"/>
          <w:shd w:val="clear" w:color="auto" w:fill="FFFFFF"/>
        </w:rPr>
      </w:pPr>
      <w:r w:rsidRPr="00E97726">
        <w:rPr>
          <w:sz w:val="24"/>
          <w:szCs w:val="24"/>
          <w:shd w:val="clear" w:color="auto" w:fill="FFFFFF"/>
        </w:rPr>
        <w:t>В ходе проверки установлены следующие нарушения:</w:t>
      </w:r>
    </w:p>
    <w:p w:rsidR="00E97726" w:rsidRPr="00E97726" w:rsidRDefault="00E97726" w:rsidP="00E97726">
      <w:pPr>
        <w:spacing w:line="240" w:lineRule="auto"/>
        <w:ind w:firstLine="567"/>
        <w:rPr>
          <w:sz w:val="24"/>
          <w:szCs w:val="24"/>
        </w:rPr>
      </w:pPr>
      <w:r w:rsidRPr="00E97726">
        <w:rPr>
          <w:sz w:val="24"/>
          <w:szCs w:val="24"/>
          <w:shd w:val="clear" w:color="auto" w:fill="FFFFFF"/>
        </w:rPr>
        <w:t xml:space="preserve">1. Тарифные ставки (оклады), коэффициенты, </w:t>
      </w:r>
      <w:r w:rsidRPr="00E97726">
        <w:rPr>
          <w:sz w:val="24"/>
          <w:szCs w:val="24"/>
        </w:rPr>
        <w:t xml:space="preserve">применяемые при исчислении должностного оклада административно-управленческого персонала, утверждены без учета условий труда, свойственным только работникам данного учреждения.  </w:t>
      </w:r>
    </w:p>
    <w:p w:rsidR="00E97726" w:rsidRPr="00E97726" w:rsidRDefault="00E97726" w:rsidP="00E97726">
      <w:pPr>
        <w:spacing w:line="240" w:lineRule="auto"/>
        <w:ind w:firstLine="567"/>
        <w:rPr>
          <w:sz w:val="20"/>
        </w:rPr>
      </w:pPr>
      <w:r w:rsidRPr="00E97726">
        <w:rPr>
          <w:sz w:val="24"/>
          <w:szCs w:val="24"/>
        </w:rPr>
        <w:t>Положением об оплате труда без обоснований применены</w:t>
      </w:r>
      <w:r w:rsidRPr="00E97726">
        <w:rPr>
          <w:sz w:val="24"/>
          <w:szCs w:val="24"/>
          <w:shd w:val="clear" w:color="auto" w:fill="FFFFFF"/>
        </w:rPr>
        <w:t xml:space="preserve"> оклады, коэффициенты, </w:t>
      </w:r>
      <w:r w:rsidRPr="00E97726">
        <w:rPr>
          <w:sz w:val="24"/>
          <w:szCs w:val="24"/>
        </w:rPr>
        <w:t>применяемые при исчислении должностного оклада по ряду должностей (механик, администратор, диспетчер службы ЕДДС-112, копирайтер, специалист по охране труда, кассир</w:t>
      </w:r>
      <w:r w:rsidRPr="00E97726">
        <w:rPr>
          <w:sz w:val="20"/>
        </w:rPr>
        <w:t>).</w:t>
      </w:r>
    </w:p>
    <w:p w:rsidR="00E97726" w:rsidRPr="00E97726" w:rsidRDefault="00E00B7B" w:rsidP="00E97726">
      <w:pPr>
        <w:widowControl w:val="0"/>
        <w:spacing w:line="240" w:lineRule="auto"/>
        <w:rPr>
          <w:sz w:val="24"/>
          <w:szCs w:val="24"/>
          <w:shd w:val="clear" w:color="auto" w:fill="FFFFFF"/>
        </w:rPr>
      </w:pPr>
      <w:r>
        <w:rPr>
          <w:sz w:val="24"/>
          <w:szCs w:val="24"/>
          <w:shd w:val="clear" w:color="auto" w:fill="FFFFFF"/>
        </w:rPr>
        <w:t>А</w:t>
      </w:r>
      <w:r w:rsidR="00E97726" w:rsidRPr="00E97726">
        <w:rPr>
          <w:rFonts w:eastAsia="Calibri"/>
          <w:bCs/>
          <w:sz w:val="24"/>
          <w:szCs w:val="24"/>
          <w:shd w:val="clear" w:color="auto" w:fill="FFFFFF"/>
        </w:rPr>
        <w:t xml:space="preserve">дминистрацией городского округа Лотошино неправомерно перенесены </w:t>
      </w:r>
      <w:r w:rsidR="00E97726" w:rsidRPr="00E97726">
        <w:rPr>
          <w:sz w:val="24"/>
          <w:szCs w:val="24"/>
          <w:shd w:val="clear" w:color="auto" w:fill="FFFFFF"/>
        </w:rPr>
        <w:t xml:space="preserve"> должности служащих в другие профессиональные квалификационные группы и квалификационные уровни профессиональных квалификационных групп (пункт 32 Единых рекомендаций).</w:t>
      </w:r>
    </w:p>
    <w:p w:rsidR="00E97726" w:rsidRPr="00E97726" w:rsidRDefault="00E97726" w:rsidP="00E97726">
      <w:pPr>
        <w:widowControl w:val="0"/>
        <w:autoSpaceDE w:val="0"/>
        <w:autoSpaceDN w:val="0"/>
        <w:spacing w:line="240" w:lineRule="auto"/>
        <w:rPr>
          <w:sz w:val="24"/>
          <w:szCs w:val="24"/>
          <w:lang w:eastAsia="en-US"/>
        </w:rPr>
      </w:pPr>
      <w:r w:rsidRPr="00E97726">
        <w:rPr>
          <w:sz w:val="24"/>
          <w:szCs w:val="24"/>
          <w:shd w:val="clear" w:color="auto" w:fill="FFFFFF"/>
          <w:lang w:eastAsia="en-US"/>
        </w:rPr>
        <w:t>2.  В нарушение статьи 135 Трудового кодекса РФ критерии и показатели для стимулирования труда работников в зависимости от результатов и качества работы в Учреждении не утверждены.</w:t>
      </w:r>
      <w:r w:rsidRPr="00E97726">
        <w:rPr>
          <w:sz w:val="24"/>
          <w:szCs w:val="24"/>
          <w:lang w:eastAsia="en-US"/>
        </w:rPr>
        <w:t xml:space="preserve"> Комиссия для оценки результативности и проведению мониторинга эффективности работы сотрудников отсутствует. </w:t>
      </w:r>
    </w:p>
    <w:p w:rsidR="00E97726" w:rsidRPr="00E97726" w:rsidRDefault="00E97726" w:rsidP="00E97726">
      <w:pPr>
        <w:shd w:val="clear" w:color="auto" w:fill="FFFFFF"/>
        <w:spacing w:line="240" w:lineRule="auto"/>
        <w:rPr>
          <w:rFonts w:eastAsia="Calibri"/>
          <w:sz w:val="24"/>
          <w:szCs w:val="24"/>
          <w:lang w:eastAsia="en-US"/>
        </w:rPr>
      </w:pPr>
      <w:r w:rsidRPr="00E97726">
        <w:rPr>
          <w:sz w:val="24"/>
          <w:szCs w:val="24"/>
        </w:rPr>
        <w:t xml:space="preserve">Выплата стимулирующих выплат  сотрудникам Учреждения   производилась  на основании приказов, изданных директором Учреждения единолично без </w:t>
      </w:r>
      <w:r w:rsidRPr="00E97726">
        <w:rPr>
          <w:rFonts w:eastAsia="Calibri"/>
          <w:sz w:val="24"/>
          <w:szCs w:val="24"/>
          <w:lang w:eastAsia="en-US"/>
        </w:rPr>
        <w:t>учета мнения или согласования с представительным органом работников и отсутствии  показателей оценки деятельности сотрудников Учреждения (в процентах к должностному окладу).</w:t>
      </w:r>
    </w:p>
    <w:p w:rsidR="00E97726" w:rsidRPr="00E97726" w:rsidRDefault="00E97726" w:rsidP="00E9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E97726">
        <w:rPr>
          <w:sz w:val="24"/>
          <w:szCs w:val="24"/>
        </w:rPr>
        <w:t xml:space="preserve">Таким образом, нарушен принцип демократичности </w:t>
      </w:r>
      <w:r w:rsidRPr="00E97726">
        <w:rPr>
          <w:sz w:val="24"/>
          <w:szCs w:val="24"/>
          <w:shd w:val="clear" w:color="auto" w:fill="FFFFFF"/>
        </w:rPr>
        <w:t>при оценке эффективности работы различных категорий работников,</w:t>
      </w:r>
      <w:r w:rsidRPr="00E97726">
        <w:rPr>
          <w:sz w:val="24"/>
          <w:szCs w:val="24"/>
        </w:rPr>
        <w:t xml:space="preserve"> обеспечения равной оплаты за труд равной ценности, в том числе при установлении выплат стимулирующего характера,  а также не исключена какая бы то ни было дискриминация  - различия, исключения и предпочтения, не связанных с деловыми качествами работников и результатами их труда, а также результатами деятельности учреждения.</w:t>
      </w:r>
    </w:p>
    <w:p w:rsidR="00E97726" w:rsidRPr="00E97726" w:rsidRDefault="00E97726" w:rsidP="00E97726">
      <w:pPr>
        <w:autoSpaceDE w:val="0"/>
        <w:autoSpaceDN w:val="0"/>
        <w:adjustRightInd w:val="0"/>
        <w:spacing w:line="240" w:lineRule="auto"/>
        <w:rPr>
          <w:rFonts w:eastAsia="Calibri"/>
          <w:sz w:val="24"/>
          <w:szCs w:val="24"/>
          <w:lang w:eastAsia="en-US"/>
        </w:rPr>
      </w:pPr>
      <w:r w:rsidRPr="00E97726">
        <w:rPr>
          <w:rFonts w:eastAsia="Calibri"/>
          <w:sz w:val="24"/>
          <w:szCs w:val="24"/>
          <w:lang w:eastAsia="en-US"/>
        </w:rPr>
        <w:t>Объем средств, направленных на выплаты стимулирующего характера работникам Учреждения  (ежемесячное поощрение по результатам работы) без учета показателей и критериев эффективности составил  4 956,0 тыс. рублей, в том числе 2023 год – 2 932,2 тыс. рублей (КОСГУ 211 «Заработная плата» - 2 252,1 тыс. рублей, КОСГУ 213 «Начисления на выплаты по оплате труда» - 680,1 тыс. рублей), 1 полугодие 2024 год – 2 023,8 тыс. рублей (КОСГУ 211 «Заработная плата» - 1 554,4 тыс. рублей, КОСГУ 213 «Начисления на выплаты по оплате труда» - 469,4 тыс. рублей).</w:t>
      </w:r>
    </w:p>
    <w:p w:rsidR="00E97726" w:rsidRPr="00E97726" w:rsidRDefault="00E00B7B" w:rsidP="00E97726">
      <w:pPr>
        <w:autoSpaceDE w:val="0"/>
        <w:autoSpaceDN w:val="0"/>
        <w:adjustRightInd w:val="0"/>
        <w:spacing w:line="240" w:lineRule="auto"/>
        <w:rPr>
          <w:rFonts w:eastAsia="Calibri"/>
          <w:sz w:val="24"/>
          <w:szCs w:val="24"/>
          <w:lang w:eastAsia="en-US"/>
        </w:rPr>
      </w:pPr>
      <w:r w:rsidRPr="00E00B7B">
        <w:rPr>
          <w:rFonts w:eastAsia="Calibri"/>
          <w:sz w:val="24"/>
          <w:szCs w:val="24"/>
          <w:lang w:eastAsia="en-US"/>
        </w:rPr>
        <w:t xml:space="preserve">3. </w:t>
      </w:r>
      <w:r w:rsidR="00E97726" w:rsidRPr="00E00B7B">
        <w:rPr>
          <w:rFonts w:eastAsia="Calibri"/>
          <w:sz w:val="24"/>
          <w:szCs w:val="24"/>
          <w:lang w:eastAsia="en-US"/>
        </w:rPr>
        <w:t xml:space="preserve">Пунктом </w:t>
      </w:r>
      <w:r w:rsidR="00E97726" w:rsidRPr="00E97726">
        <w:rPr>
          <w:rFonts w:eastAsia="Calibri"/>
          <w:sz w:val="24"/>
          <w:szCs w:val="24"/>
          <w:lang w:eastAsia="en-US"/>
        </w:rPr>
        <w:t>3.5. Положения об оплате труда Учреждения определено, что «при предоставлении ежегодного оплачиваемого отпуска, за счет средств фонда оплаты труда Учреждения, руководителю и работникам, выплачивается материальная помощь в размере двух должностных окладов следующим структурным подразделениям: АУП, вспомогательный персонал, ЕДДС-112,  ярмарка выходного дня , ЦУР». При этом указанная выплата не назначена следующим структурным подразделениям Учреждения (согласно утвержденного штатного расписания): вспомогательный персонал по обслуживанию учреждений культуры, вспомогательный персонал благоустройство (парк).</w:t>
      </w:r>
    </w:p>
    <w:p w:rsidR="00E97726" w:rsidRPr="00E97726" w:rsidRDefault="00E97726" w:rsidP="00E97726">
      <w:pPr>
        <w:autoSpaceDE w:val="0"/>
        <w:autoSpaceDN w:val="0"/>
        <w:adjustRightInd w:val="0"/>
        <w:spacing w:line="240" w:lineRule="auto"/>
        <w:rPr>
          <w:rFonts w:eastAsia="Calibri"/>
          <w:sz w:val="24"/>
          <w:szCs w:val="24"/>
          <w:lang w:eastAsia="en-US"/>
        </w:rPr>
      </w:pPr>
      <w:r w:rsidRPr="00E97726">
        <w:rPr>
          <w:rFonts w:eastAsia="Calibri"/>
          <w:sz w:val="24"/>
          <w:szCs w:val="24"/>
          <w:lang w:eastAsia="en-US"/>
        </w:rPr>
        <w:t xml:space="preserve">Материальная помощь является выплатой социального характера и не относится к оплате труда, предусмотренной положениями статей 129 и 135 Трудового кодекса Российской Федерации (далее - ТК РФ). </w:t>
      </w:r>
    </w:p>
    <w:p w:rsidR="00E97726" w:rsidRPr="00E97726" w:rsidRDefault="00E97726" w:rsidP="00E97726">
      <w:pPr>
        <w:autoSpaceDE w:val="0"/>
        <w:autoSpaceDN w:val="0"/>
        <w:adjustRightInd w:val="0"/>
        <w:spacing w:line="240" w:lineRule="auto"/>
        <w:rPr>
          <w:rFonts w:eastAsia="Calibri"/>
          <w:sz w:val="24"/>
          <w:szCs w:val="24"/>
          <w:lang w:eastAsia="en-US"/>
        </w:rPr>
      </w:pPr>
      <w:r w:rsidRPr="00E97726">
        <w:rPr>
          <w:rFonts w:eastAsia="Calibri"/>
          <w:sz w:val="24"/>
          <w:szCs w:val="24"/>
          <w:lang w:eastAsia="en-US"/>
        </w:rPr>
        <w:t>В силу ч. 2 ст. 132 ТК РФ запрещается какая бы то ни было дискриминация при установлении условий оплаты труда.</w:t>
      </w:r>
    </w:p>
    <w:p w:rsidR="00E97726" w:rsidRPr="00E97726" w:rsidRDefault="00E97726" w:rsidP="00E97726">
      <w:pPr>
        <w:autoSpaceDE w:val="0"/>
        <w:autoSpaceDN w:val="0"/>
        <w:adjustRightInd w:val="0"/>
        <w:spacing w:line="240" w:lineRule="auto"/>
        <w:rPr>
          <w:rFonts w:eastAsia="Calibri"/>
          <w:sz w:val="24"/>
          <w:szCs w:val="24"/>
          <w:lang w:eastAsia="en-US"/>
        </w:rPr>
      </w:pPr>
      <w:r w:rsidRPr="00E97726">
        <w:rPr>
          <w:rFonts w:eastAsia="Calibri"/>
          <w:sz w:val="24"/>
          <w:szCs w:val="24"/>
          <w:lang w:eastAsia="en-US"/>
        </w:rPr>
        <w:lastRenderedPageBreak/>
        <w:t>Таким образом, не включение указанных категорий работников в перечень лиц для получения материальной помощи к отпуску является нарушением их прав и дискриминацией (ч. 1 ст. 2, ч. 2 ст. 3, ч. 2 ст. 132, ст. 134 ТК РФ).</w:t>
      </w:r>
    </w:p>
    <w:p w:rsidR="00E97726" w:rsidRPr="00E97726" w:rsidRDefault="00E00B7B" w:rsidP="00E97726">
      <w:pPr>
        <w:widowControl w:val="0"/>
        <w:autoSpaceDE w:val="0"/>
        <w:autoSpaceDN w:val="0"/>
        <w:spacing w:line="240" w:lineRule="auto"/>
        <w:rPr>
          <w:sz w:val="24"/>
          <w:szCs w:val="24"/>
          <w:lang w:eastAsia="en-US"/>
        </w:rPr>
      </w:pPr>
      <w:r>
        <w:rPr>
          <w:sz w:val="24"/>
          <w:szCs w:val="24"/>
          <w:lang w:eastAsia="en-US"/>
        </w:rPr>
        <w:t xml:space="preserve">4. </w:t>
      </w:r>
      <w:r w:rsidR="00E97726" w:rsidRPr="00E97726">
        <w:rPr>
          <w:sz w:val="24"/>
          <w:szCs w:val="24"/>
          <w:lang w:eastAsia="en-US"/>
        </w:rPr>
        <w:t>Согласно пункту 6.4 Правил внутреннего трудового распорядка Учреждения, утвержденных приказом №47 от 30.12.2016 года «для отдельных работников учреждения может устанавливаться  ненормированный рабочий день».</w:t>
      </w:r>
    </w:p>
    <w:p w:rsidR="00E97726" w:rsidRPr="00E97726" w:rsidRDefault="00E97726" w:rsidP="00E97726">
      <w:pPr>
        <w:widowControl w:val="0"/>
        <w:autoSpaceDE w:val="0"/>
        <w:autoSpaceDN w:val="0"/>
        <w:spacing w:line="240" w:lineRule="auto"/>
        <w:rPr>
          <w:sz w:val="24"/>
          <w:szCs w:val="24"/>
          <w:lang w:eastAsia="en-US"/>
        </w:rPr>
      </w:pPr>
      <w:r w:rsidRPr="00E97726">
        <w:rPr>
          <w:sz w:val="24"/>
          <w:szCs w:val="24"/>
          <w:lang w:eastAsia="en-US"/>
        </w:rPr>
        <w:t xml:space="preserve">Положением об условиях оплаты труда работников предусмотрены компенсационные выплаты водителям автомобиля (вспомогательный персонал в структуре штатного расписания Учреждения): </w:t>
      </w:r>
    </w:p>
    <w:p w:rsidR="00E97726" w:rsidRPr="00E97726" w:rsidRDefault="00E97726" w:rsidP="00E97726">
      <w:pPr>
        <w:widowControl w:val="0"/>
        <w:autoSpaceDE w:val="0"/>
        <w:autoSpaceDN w:val="0"/>
        <w:spacing w:line="240" w:lineRule="auto"/>
        <w:rPr>
          <w:sz w:val="24"/>
          <w:szCs w:val="24"/>
          <w:lang w:eastAsia="en-US"/>
        </w:rPr>
      </w:pPr>
      <w:r w:rsidRPr="00E97726">
        <w:rPr>
          <w:sz w:val="24"/>
          <w:szCs w:val="24"/>
          <w:lang w:eastAsia="en-US"/>
        </w:rPr>
        <w:t>- за ненормированный рабочий день в размере до 100 процентов установленной месячной тарифной ставки;</w:t>
      </w:r>
    </w:p>
    <w:p w:rsidR="00E97726" w:rsidRPr="00E97726" w:rsidRDefault="00E97726" w:rsidP="00E97726">
      <w:pPr>
        <w:widowControl w:val="0"/>
        <w:autoSpaceDE w:val="0"/>
        <w:autoSpaceDN w:val="0"/>
        <w:spacing w:line="240" w:lineRule="auto"/>
        <w:rPr>
          <w:sz w:val="24"/>
          <w:szCs w:val="24"/>
          <w:lang w:eastAsia="en-US"/>
        </w:rPr>
      </w:pPr>
      <w:r w:rsidRPr="00E97726">
        <w:rPr>
          <w:sz w:val="24"/>
          <w:szCs w:val="24"/>
          <w:lang w:eastAsia="en-US"/>
        </w:rPr>
        <w:t>- за работу в выходные и праздничные дни.</w:t>
      </w:r>
    </w:p>
    <w:p w:rsidR="00E97726" w:rsidRPr="00E97726" w:rsidRDefault="00E97726" w:rsidP="00E97726">
      <w:pPr>
        <w:spacing w:line="240" w:lineRule="auto"/>
        <w:rPr>
          <w:color w:val="000000"/>
          <w:sz w:val="24"/>
          <w:szCs w:val="24"/>
          <w:shd w:val="clear" w:color="auto" w:fill="FFFFFF"/>
        </w:rPr>
      </w:pPr>
      <w:r w:rsidRPr="00E97726">
        <w:rPr>
          <w:color w:val="000000"/>
          <w:sz w:val="24"/>
          <w:szCs w:val="24"/>
          <w:shd w:val="clear" w:color="auto" w:fill="FFFFFF"/>
        </w:rPr>
        <w:t>С 1 января 2021 года Приказом Минтранса России от 16.10.2020 года № 424 утверждены новые Особенности режима рабочего времени и времени отдыха, условий труда водителей автомобилей. Данный приказ не распространяется на водителей, осуществляющих перевозки на служебных легковых автомобилях при обслуживании органов государственной власти и органов местного самоуправления. На данную категорию водителей распространяются общие нормы ТК РФ о режиме рабочего времени и времени отдыха.</w:t>
      </w:r>
    </w:p>
    <w:p w:rsidR="00E97726" w:rsidRPr="00E97726" w:rsidRDefault="00E97726" w:rsidP="00E97726">
      <w:pPr>
        <w:autoSpaceDE w:val="0"/>
        <w:autoSpaceDN w:val="0"/>
        <w:adjustRightInd w:val="0"/>
        <w:spacing w:line="240" w:lineRule="auto"/>
        <w:ind w:firstLine="708"/>
        <w:rPr>
          <w:sz w:val="24"/>
          <w:szCs w:val="24"/>
          <w:shd w:val="clear" w:color="auto" w:fill="F1F2EE"/>
        </w:rPr>
      </w:pPr>
      <w:r w:rsidRPr="00E97726">
        <w:rPr>
          <w:sz w:val="24"/>
          <w:szCs w:val="24"/>
          <w:shd w:val="clear" w:color="auto" w:fill="F1F2EE"/>
        </w:rPr>
        <w:t>В силу статьи 101 Трудового Кодекса  РФ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E97726" w:rsidRPr="00E97726" w:rsidRDefault="00E97726" w:rsidP="00E97726">
      <w:pPr>
        <w:autoSpaceDE w:val="0"/>
        <w:autoSpaceDN w:val="0"/>
        <w:adjustRightInd w:val="0"/>
        <w:spacing w:line="240" w:lineRule="auto"/>
        <w:ind w:firstLine="708"/>
        <w:rPr>
          <w:sz w:val="24"/>
          <w:szCs w:val="24"/>
          <w:shd w:val="clear" w:color="auto" w:fill="F1F2EE"/>
        </w:rPr>
      </w:pPr>
      <w:r w:rsidRPr="00E97726">
        <w:rPr>
          <w:sz w:val="24"/>
          <w:szCs w:val="24"/>
          <w:shd w:val="clear" w:color="auto" w:fill="F1F2EE"/>
        </w:rPr>
        <w:t>Трудовой кодекс не содержит перечня должностей, в отношении которых может устанавливаться режим ненормированного рабочего времени. Согласно ст. 101 ТК РФ такой перечень определяется коллективным договором, соглашением или правилами внутреннего трудового распорядка.</w:t>
      </w: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lang w:eastAsia="en-US"/>
        </w:rPr>
        <w:t>В нарушение требований статьи 101 Трудового кодекса РФ перечень д</w:t>
      </w:r>
      <w:r w:rsidRPr="00E97726">
        <w:rPr>
          <w:sz w:val="24"/>
          <w:szCs w:val="24"/>
          <w:shd w:val="clear" w:color="auto" w:fill="FFFFFF"/>
          <w:lang w:eastAsia="en-US"/>
        </w:rPr>
        <w:t>олжностей с ненормированным рабочим днем в Учреждении не установлен.</w:t>
      </w: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shd w:val="clear" w:color="auto" w:fill="FFFFFF"/>
          <w:lang w:eastAsia="en-US"/>
        </w:rPr>
        <w:t>В соответствии с требованиями статьи 91 Трудового кодекса РФ работодатель обязан вести учет времени, фактически отработанного каждым работником.</w:t>
      </w: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shd w:val="clear" w:color="auto" w:fill="FFFFFF"/>
          <w:lang w:eastAsia="en-US"/>
        </w:rPr>
        <w:t>В нарушение статьи 91 ТК РФ в Учреждении учет фактически отработанного времени водителями не ведется. Часы, отработанные за пределами нормальной продолжительности рабочего времени, в табеле учета рабочего времени не фиксируются, и в другом документе не учитываются. В табеле учета рабочего времени фиксируются часы нормальной продолжительности рабочего времени (8 часов).</w:t>
      </w: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shd w:val="clear" w:color="auto" w:fill="FFFFFF"/>
          <w:lang w:eastAsia="en-US"/>
        </w:rPr>
        <w:t>Пунктом 3.2. Положения об оплате труда Учреждения установлена надбавка за ненормированный рабочий день в размере до 100% ежемесячной тарифной ставки.</w:t>
      </w: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shd w:val="clear" w:color="auto" w:fill="FFFFFF"/>
          <w:lang w:eastAsia="en-US"/>
        </w:rPr>
        <w:t>Штатным расписанием Учреждения установлены фиксированные надбавки за ненормированный рабочий день.</w:t>
      </w:r>
    </w:p>
    <w:p w:rsidR="00E97726" w:rsidRPr="00E97726" w:rsidRDefault="00E97726" w:rsidP="00E97726">
      <w:pPr>
        <w:autoSpaceDE w:val="0"/>
        <w:autoSpaceDN w:val="0"/>
        <w:adjustRightInd w:val="0"/>
        <w:spacing w:line="240" w:lineRule="auto"/>
        <w:ind w:firstLine="708"/>
        <w:rPr>
          <w:sz w:val="24"/>
          <w:szCs w:val="24"/>
          <w:shd w:val="clear" w:color="auto" w:fill="F1F2EE"/>
        </w:rPr>
      </w:pPr>
      <w:r w:rsidRPr="00E97726">
        <w:rPr>
          <w:sz w:val="24"/>
          <w:szCs w:val="24"/>
          <w:shd w:val="clear" w:color="auto" w:fill="F1F2EE"/>
        </w:rPr>
        <w:t>Статьей 119 ТК РФ для лиц, работающих в режиме ненормированного рабочего дня, гарантирован дополнительный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E97726" w:rsidRPr="00E97726" w:rsidRDefault="00E00B7B" w:rsidP="00E97726">
      <w:pPr>
        <w:widowControl w:val="0"/>
        <w:autoSpaceDE w:val="0"/>
        <w:autoSpaceDN w:val="0"/>
        <w:spacing w:line="240" w:lineRule="auto"/>
        <w:rPr>
          <w:sz w:val="24"/>
          <w:szCs w:val="24"/>
          <w:shd w:val="clear" w:color="auto" w:fill="FFFFFF"/>
          <w:lang w:eastAsia="en-US"/>
        </w:rPr>
      </w:pPr>
      <w:r>
        <w:rPr>
          <w:sz w:val="24"/>
          <w:szCs w:val="24"/>
          <w:shd w:val="clear" w:color="auto" w:fill="FFFFFF"/>
          <w:lang w:eastAsia="en-US"/>
        </w:rPr>
        <w:t xml:space="preserve">5. </w:t>
      </w:r>
      <w:r w:rsidR="00E97726" w:rsidRPr="00E97726">
        <w:rPr>
          <w:sz w:val="24"/>
          <w:szCs w:val="24"/>
          <w:shd w:val="clear" w:color="auto" w:fill="FFFFFF"/>
          <w:lang w:eastAsia="en-US"/>
        </w:rPr>
        <w:t>Положением об оплате труда водителям автомобилей Учреждения предусмотрено предоставление ежегодного дополнительного оплачиваемого отпуска за ненормированный рабочий день в количестве пяти календарных дней (пункт 3.5.2).</w:t>
      </w: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shd w:val="clear" w:color="auto" w:fill="FFFFFF"/>
          <w:lang w:eastAsia="en-US"/>
        </w:rPr>
        <w:t>В соответствии с требованиями статьи 119 Трудового кодекса РФ порядок и условия предоставления ежегодного дополнительного оплачиваемого отпуска работникам с ненормированным рабочим днем устанавливаются в муниципальных учреждениях нормативными правовыми актами органов местного самоуправления.</w:t>
      </w: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shd w:val="clear" w:color="auto" w:fill="FFFFFF"/>
          <w:lang w:eastAsia="en-US"/>
        </w:rPr>
        <w:t>В нарушение</w:t>
      </w:r>
      <w:r w:rsidRPr="00E97726">
        <w:rPr>
          <w:sz w:val="24"/>
          <w:szCs w:val="24"/>
          <w:shd w:val="clear" w:color="auto" w:fill="F1F2EE"/>
          <w:lang w:eastAsia="en-US"/>
        </w:rPr>
        <w:t xml:space="preserve"> статьи 119 Трудового Кодекса РФ Порядок и условия предоставления ежегодного дополнительного оплачиваемого отпуска работникам с ненормированным </w:t>
      </w:r>
      <w:r w:rsidRPr="00E97726">
        <w:rPr>
          <w:sz w:val="24"/>
          <w:szCs w:val="24"/>
          <w:shd w:val="clear" w:color="auto" w:fill="F1F2EE"/>
          <w:lang w:eastAsia="en-US"/>
        </w:rPr>
        <w:lastRenderedPageBreak/>
        <w:t xml:space="preserve">рабочим днем в организациях (учреждениях), финансируемым за счет средств бюджета городского округа Лотошино, администрацией </w:t>
      </w:r>
      <w:r w:rsidRPr="00E97726">
        <w:rPr>
          <w:sz w:val="24"/>
          <w:szCs w:val="24"/>
          <w:lang w:eastAsia="en-US"/>
        </w:rPr>
        <w:t>городского округа Лотошино</w:t>
      </w:r>
      <w:r w:rsidRPr="00E97726">
        <w:rPr>
          <w:sz w:val="24"/>
          <w:szCs w:val="24"/>
          <w:shd w:val="clear" w:color="auto" w:fill="F1F2EE"/>
          <w:lang w:eastAsia="en-US"/>
        </w:rPr>
        <w:t xml:space="preserve"> не установлен.</w:t>
      </w:r>
    </w:p>
    <w:p w:rsidR="00E97726" w:rsidRPr="00E97726" w:rsidRDefault="00E97726" w:rsidP="00E97726">
      <w:pPr>
        <w:widowControl w:val="0"/>
        <w:autoSpaceDE w:val="0"/>
        <w:autoSpaceDN w:val="0"/>
        <w:spacing w:line="240" w:lineRule="auto"/>
        <w:rPr>
          <w:sz w:val="24"/>
          <w:szCs w:val="24"/>
          <w:shd w:val="clear" w:color="auto" w:fill="FFFFFF"/>
          <w:lang w:eastAsia="en-US"/>
        </w:rPr>
      </w:pPr>
    </w:p>
    <w:p w:rsidR="00E97726" w:rsidRPr="00E97726" w:rsidRDefault="00E97726" w:rsidP="00E97726">
      <w:pPr>
        <w:widowControl w:val="0"/>
        <w:autoSpaceDE w:val="0"/>
        <w:autoSpaceDN w:val="0"/>
        <w:spacing w:line="240" w:lineRule="auto"/>
        <w:rPr>
          <w:sz w:val="24"/>
          <w:szCs w:val="24"/>
          <w:shd w:val="clear" w:color="auto" w:fill="FFFFFF"/>
          <w:lang w:eastAsia="en-US"/>
        </w:rPr>
      </w:pPr>
      <w:r w:rsidRPr="00E97726">
        <w:rPr>
          <w:sz w:val="24"/>
          <w:szCs w:val="24"/>
          <w:shd w:val="clear" w:color="auto" w:fill="FFFFFF"/>
          <w:lang w:eastAsia="en-US"/>
        </w:rPr>
        <w:t>В соответствии с требованиями статьи 113 ТК РФ привлечение работника в выходные и праздничные осуществляется на основании приказа руководителя Учреждения  на основании письменного согласия работника (заявление), в котором водитель самостоятельно определяет форму оплаты своего труда (фактическая оплата или предоставление отгула)</w:t>
      </w:r>
    </w:p>
    <w:p w:rsidR="00E97726" w:rsidRPr="00E97726" w:rsidRDefault="00E97726" w:rsidP="00E97726">
      <w:pPr>
        <w:widowControl w:val="0"/>
        <w:spacing w:line="240" w:lineRule="auto"/>
        <w:rPr>
          <w:i/>
          <w:sz w:val="24"/>
          <w:szCs w:val="24"/>
        </w:rPr>
      </w:pPr>
      <w:r w:rsidRPr="00E97726">
        <w:rPr>
          <w:i/>
          <w:sz w:val="24"/>
          <w:szCs w:val="24"/>
        </w:rPr>
        <w:t xml:space="preserve">В нарушение требований статей 106,107 Трудового кодекса РФ водители Учреждения привлекаются к работе в выходные и праздничные дни на систематической основе (с учетом того, что указанные лица работают в системе ненормированного рабочего дня), без соблюдения режима труда и отдыха, что лишает их права на отдых, и не обеспечивает профилактику дорожно-транспортных происшествий. </w:t>
      </w:r>
    </w:p>
    <w:p w:rsidR="00E97726" w:rsidRPr="00E97726" w:rsidRDefault="00E97726" w:rsidP="00E97726">
      <w:pPr>
        <w:spacing w:line="288" w:lineRule="atLeast"/>
        <w:rPr>
          <w:i/>
          <w:sz w:val="24"/>
          <w:szCs w:val="24"/>
        </w:rPr>
      </w:pPr>
    </w:p>
    <w:p w:rsidR="00E97726" w:rsidRPr="00E97726" w:rsidRDefault="00E97726" w:rsidP="00E97726">
      <w:pPr>
        <w:spacing w:line="288" w:lineRule="atLeast"/>
        <w:rPr>
          <w:sz w:val="24"/>
          <w:szCs w:val="24"/>
        </w:rPr>
      </w:pPr>
      <w:r w:rsidRPr="00E97726">
        <w:rPr>
          <w:sz w:val="24"/>
          <w:szCs w:val="24"/>
        </w:rPr>
        <w:t>Установлены нарушения статей 282, 284, 285 Трудового кодекса РФ в деятельности работников учреждения, оформленных в режиме внешних совместителей:</w:t>
      </w:r>
    </w:p>
    <w:p w:rsidR="00E97726" w:rsidRPr="00E97726" w:rsidRDefault="00E97726" w:rsidP="00E97726">
      <w:pPr>
        <w:spacing w:line="288" w:lineRule="atLeast"/>
        <w:rPr>
          <w:sz w:val="24"/>
          <w:szCs w:val="24"/>
        </w:rPr>
      </w:pPr>
      <w:r w:rsidRPr="00E97726">
        <w:rPr>
          <w:sz w:val="24"/>
          <w:szCs w:val="24"/>
        </w:rPr>
        <w:t>- в нарушение статьи 91 ТК РФ работодатель учет времени, фактически отработанного каждым работником, не осуществлял. Табелем рабочего времени зафиксирована работа указанного работника в рамках трудового договора (4 часа). Контроль за соблюдением ограничения рабочего времени для совместителей не велся;</w:t>
      </w:r>
    </w:p>
    <w:p w:rsidR="00E97726" w:rsidRPr="00E97726" w:rsidRDefault="00E97726" w:rsidP="00E97726">
      <w:pPr>
        <w:spacing w:line="288" w:lineRule="atLeast"/>
        <w:rPr>
          <w:sz w:val="24"/>
          <w:szCs w:val="24"/>
        </w:rPr>
      </w:pPr>
      <w:r w:rsidRPr="00E97726">
        <w:rPr>
          <w:sz w:val="24"/>
          <w:szCs w:val="24"/>
        </w:rPr>
        <w:t>- работодателем неправомерно выплачивалась в составе заработной платы  надбавка за ненормируемый рабочий день.</w:t>
      </w:r>
    </w:p>
    <w:p w:rsidR="00E97726" w:rsidRDefault="00E97726" w:rsidP="00E97726">
      <w:pPr>
        <w:spacing w:line="288" w:lineRule="atLeast"/>
        <w:rPr>
          <w:i/>
          <w:color w:val="7030A0"/>
          <w:sz w:val="24"/>
          <w:szCs w:val="24"/>
        </w:rPr>
      </w:pP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В соответствии с частью 9 статьи 9.2 Федерального закона от 12 января 1996 г. N 7-ФЗ "О некоммерческих организациях" (с изменениями и дополнениями)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Постановлением Правительства РФ от 26 июля 2010 г. № 538 «О порядке отнесения имущества автономного или бюджетного учреждения к категории особо ценного движимого имущества» установлено, что перечни особо ценного движимого имущества бюджетных учреждений определяются соответствующими органами, осуществляющими функции и полномочия учредителя.</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xml:space="preserve">Порядок определения видов и перечней особо ценного движимого имущества  муниципального бюджетного или автономного учреждения городского округа Лотошино утвержден постановлением администрации городского округа Лотошино №1625 от 23.12.2022 года (далее-Постановление №1625). </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Согласно раздела 3 Устава МУ «Управление по  обеспечению деятельности ОМСУ» источниками формирования имущества и финансовых ресурсов Учреждения являются:</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имущество, закрепленное за Учреждением на праве оперативного управления, на праве постоянного (бессрочного) пользования (аренды);</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xml:space="preserve">- имущество, приобретенное за счет средств местного бюджета. </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xml:space="preserve">На праве оперативного управления  учреждению передано недвижимое имущество в количестве 6 объектов (гаражи) общей стоимостью 2 124,0 тыс. рублей. </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В безвозмездное пользование Комитетом по управлению имуществом администрации городского округа Лотошино передано 4 объекта для осуществления уставной деятельности учреждения, в том числе</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общественная уборная, площадью 51,4 кв.м, по адресу: рп Лотошино,  ул.Школьная, д.4.</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нежилые помещения №№ 2,3,20-23,25, площадью с учетом мест общего пользования 105,3 кв.м, находящееся в нежилом помещении общей площадью 532,5 кв.м по адресу: рп Лотошино, ул.Школьная, д.19, пом.4;</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lastRenderedPageBreak/>
        <w:t>- нежилое помещение №61, общей площадью 33,0 кв.м., находящееся в здании культурно-спортивного центра «Лотошино» по адресу: рп Лотошино, ул.Центральная, д.22;</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гараж общей площадью 59,3 кв.м., расположенный по адресу: рп Лотошино, ул.Школьная, д.19.</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На основании договора безвозмездного срочного пользования земельным участком МУ «Обеспечение деятельности ОМСУ» передано для осуществления деятельности следующее имущество:</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имущество, находящееся в не разграниченной государственной собственности, общей площадью 800 кв.м, по адресу: с.Микулино, разрешенное использование – для размещения объектов розничной торговли;</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часть территории,  находящееся в не разграниченной государственной собственности, общей площадью 235 кв.м, по адресу: д.Доры, разрешенное использование - для размещения объектов розничной торговли;</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 часть автомобильной дороги местного значения площадью 3 125 кв.м., категория земель – земли населенных пунктов, в границах, указанных в схеме части территории, местоположение: р.п.Лотошино, ул.Школьная, принадлежащая на праве собственности муниципальному образованию городской округ Лотошино.</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В соответствии с данными Сведений о движении нефинансовых активов учреждений (ф.0503168-основная деятельность) по состоянию на 01.01.2024 года на балансовом учете Учреждения находятся объекты (в рублях) на общую сумму 18 185 643,86 рублей, в том числе недвижимое имущество стоимостью 2 525 075,49 рублей, особо ценное имущество 15 159 647,43 рублей</w:t>
      </w:r>
    </w:p>
    <w:p w:rsidR="00E97726" w:rsidRPr="00E97726" w:rsidRDefault="00E97726" w:rsidP="00E97726">
      <w:pPr>
        <w:spacing w:line="240" w:lineRule="auto"/>
        <w:rPr>
          <w:rFonts w:eastAsia="Calibri"/>
          <w:sz w:val="24"/>
          <w:szCs w:val="24"/>
          <w:lang w:eastAsia="en-US"/>
        </w:rPr>
      </w:pPr>
    </w:p>
    <w:p w:rsidR="00E97726" w:rsidRPr="00E97726" w:rsidRDefault="00E97726" w:rsidP="00E97726">
      <w:pPr>
        <w:spacing w:line="240" w:lineRule="auto"/>
        <w:ind w:firstLine="0"/>
        <w:rPr>
          <w:rFonts w:eastAsia="Calibri"/>
          <w:sz w:val="24"/>
          <w:szCs w:val="24"/>
          <w:lang w:eastAsia="en-US"/>
        </w:rPr>
      </w:pPr>
      <w:r w:rsidRPr="00E97726">
        <w:rPr>
          <w:rFonts w:eastAsia="Calibri"/>
          <w:noProof/>
        </w:rPr>
        <w:drawing>
          <wp:inline distT="0" distB="0" distL="0" distR="0" wp14:anchorId="03FF48DA" wp14:editId="739A8984">
            <wp:extent cx="5940425" cy="166276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1662767"/>
                    </a:xfrm>
                    <a:prstGeom prst="rect">
                      <a:avLst/>
                    </a:prstGeom>
                    <a:noFill/>
                    <a:ln>
                      <a:noFill/>
                    </a:ln>
                  </pic:spPr>
                </pic:pic>
              </a:graphicData>
            </a:graphic>
          </wp:inline>
        </w:drawing>
      </w:r>
    </w:p>
    <w:p w:rsidR="00E97726" w:rsidRPr="00E97726" w:rsidRDefault="00E97726" w:rsidP="00E97726">
      <w:pPr>
        <w:spacing w:line="240" w:lineRule="auto"/>
        <w:rPr>
          <w:rFonts w:eastAsia="Calibri"/>
          <w:color w:val="FF0000"/>
          <w:sz w:val="24"/>
          <w:szCs w:val="24"/>
          <w:lang w:eastAsia="en-US"/>
        </w:rPr>
      </w:pP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В соответствии с данными Сведений о движении нефинансовых активов учреждений (ф.0503168-приносящая доход деятельность) по состоянию на 01.01.2024 года на балансовом учете Учреждения находятся объекты (в рублях) на общую сумму 1 286 455,69 рублей, в том числе особо ценное имущество 78 900,0 рублей.</w:t>
      </w:r>
    </w:p>
    <w:p w:rsidR="00E97726" w:rsidRPr="00E97726" w:rsidRDefault="00E97726" w:rsidP="00E97726">
      <w:pPr>
        <w:spacing w:line="240" w:lineRule="auto"/>
        <w:ind w:firstLine="0"/>
        <w:rPr>
          <w:rFonts w:eastAsia="Calibri"/>
          <w:color w:val="FF0000"/>
          <w:sz w:val="24"/>
          <w:szCs w:val="24"/>
          <w:lang w:eastAsia="en-US"/>
        </w:rPr>
      </w:pPr>
    </w:p>
    <w:p w:rsidR="00E97726" w:rsidRPr="00E97726" w:rsidRDefault="00E97726" w:rsidP="00E97726">
      <w:pPr>
        <w:spacing w:line="240" w:lineRule="auto"/>
        <w:ind w:firstLine="0"/>
        <w:rPr>
          <w:rFonts w:eastAsia="Calibri"/>
          <w:color w:val="FF0000"/>
          <w:sz w:val="24"/>
          <w:szCs w:val="24"/>
          <w:lang w:eastAsia="en-US"/>
        </w:rPr>
      </w:pPr>
      <w:r w:rsidRPr="00E97726">
        <w:rPr>
          <w:rFonts w:eastAsia="Calibri"/>
          <w:noProof/>
        </w:rPr>
        <w:drawing>
          <wp:inline distT="0" distB="0" distL="0" distR="0" wp14:anchorId="0A9A813F" wp14:editId="645CFDC4">
            <wp:extent cx="5940425" cy="1684177"/>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1684177"/>
                    </a:xfrm>
                    <a:prstGeom prst="rect">
                      <a:avLst/>
                    </a:prstGeom>
                    <a:noFill/>
                    <a:ln>
                      <a:noFill/>
                    </a:ln>
                  </pic:spPr>
                </pic:pic>
              </a:graphicData>
            </a:graphic>
          </wp:inline>
        </w:drawing>
      </w:r>
    </w:p>
    <w:p w:rsidR="00E97726" w:rsidRPr="00E97726" w:rsidRDefault="00E97726" w:rsidP="00E97726">
      <w:pPr>
        <w:spacing w:line="240" w:lineRule="auto"/>
        <w:ind w:firstLine="0"/>
        <w:rPr>
          <w:rFonts w:eastAsia="Calibri"/>
          <w:color w:val="FF0000"/>
          <w:sz w:val="24"/>
          <w:szCs w:val="24"/>
          <w:lang w:eastAsia="en-US"/>
        </w:rPr>
      </w:pP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t>Постановлениями Администрации городского округа Лотошино №1627 от 30.10.2017 года, №613 от 27.04.2024 года, за МУ «Управление по обеспечению деятельности ОМСУ» закреплено на праве оперативного управления особо ценное имущество (балансовая стоимость превышает 50,0 тыс. рублей) в количестве 18 единиц суммарной балансовой стоимостью 16 436,0 тыс. рублей.</w:t>
      </w:r>
    </w:p>
    <w:p w:rsidR="00E97726" w:rsidRPr="00E97726" w:rsidRDefault="00E97726" w:rsidP="00E97726">
      <w:pPr>
        <w:spacing w:line="240" w:lineRule="auto"/>
        <w:rPr>
          <w:rFonts w:eastAsia="Calibri"/>
          <w:sz w:val="24"/>
          <w:szCs w:val="24"/>
          <w:lang w:eastAsia="en-US"/>
        </w:rPr>
      </w:pPr>
      <w:r w:rsidRPr="00E97726">
        <w:rPr>
          <w:rFonts w:eastAsia="Calibri"/>
          <w:sz w:val="24"/>
          <w:szCs w:val="24"/>
          <w:lang w:eastAsia="en-US"/>
        </w:rPr>
        <w:lastRenderedPageBreak/>
        <w:t xml:space="preserve">Пунктом 3  Постановления N 1625 установлено, что при определении перечней особо ценного движимого имущества автономных или бюджетных учреждений подлежат включению в состав такого имущества, в том числе  иное движимое имущество,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 </w:t>
      </w:r>
    </w:p>
    <w:p w:rsidR="00E97726" w:rsidRDefault="00E97726" w:rsidP="00E97726">
      <w:pPr>
        <w:spacing w:line="288" w:lineRule="atLeast"/>
        <w:rPr>
          <w:i/>
          <w:color w:val="7030A0"/>
          <w:sz w:val="24"/>
          <w:szCs w:val="24"/>
        </w:rPr>
      </w:pPr>
    </w:p>
    <w:p w:rsidR="00E97726" w:rsidRPr="00E97726" w:rsidRDefault="00E97726" w:rsidP="00E97726">
      <w:pPr>
        <w:spacing w:line="288" w:lineRule="atLeast"/>
        <w:rPr>
          <w:i/>
          <w:color w:val="7030A0"/>
          <w:sz w:val="24"/>
          <w:szCs w:val="24"/>
        </w:rPr>
      </w:pPr>
    </w:p>
    <w:p w:rsidR="00E97726" w:rsidRPr="00E97726" w:rsidRDefault="00E97726" w:rsidP="00E97726">
      <w:pPr>
        <w:spacing w:line="288" w:lineRule="atLeast"/>
        <w:rPr>
          <w:sz w:val="24"/>
          <w:szCs w:val="24"/>
        </w:rPr>
      </w:pPr>
      <w:r w:rsidRPr="00E97726">
        <w:rPr>
          <w:sz w:val="24"/>
          <w:szCs w:val="24"/>
        </w:rPr>
        <w:t>В нарушение пункта 3 Порядка определения видов и перечней особо ценного движимого имущества  муниципального бюджетного или автономного учреждения городского округа Лотошино, утвержденного постановлением администрации городского округа Лотошино №1625 от 23.12.2022 года Комитетом по управлению имуществом администрации городского округа Лотошино в состав особо ценного движимого имущества не отнесено 7 объектов, учтенных в бухгалтерском учете учреждения по счету 101.00 «Основные средства», общей стоимостью 626 186,00 рублей.</w:t>
      </w:r>
    </w:p>
    <w:p w:rsidR="00E97726" w:rsidRPr="00E97726" w:rsidRDefault="00E97726" w:rsidP="00C215CE">
      <w:pPr>
        <w:pStyle w:val="15"/>
        <w:keepNext/>
        <w:keepLines/>
        <w:shd w:val="clear" w:color="auto" w:fill="auto"/>
        <w:tabs>
          <w:tab w:val="left" w:pos="994"/>
        </w:tabs>
        <w:ind w:firstLine="709"/>
        <w:jc w:val="both"/>
        <w:rPr>
          <w:b w:val="0"/>
          <w:sz w:val="24"/>
          <w:szCs w:val="24"/>
        </w:rPr>
      </w:pPr>
    </w:p>
    <w:p w:rsidR="00E97726" w:rsidRPr="00E97726" w:rsidRDefault="00E97726" w:rsidP="00E97726">
      <w:pPr>
        <w:spacing w:line="240" w:lineRule="auto"/>
        <w:rPr>
          <w:b/>
          <w:sz w:val="24"/>
          <w:szCs w:val="24"/>
        </w:rPr>
      </w:pPr>
      <w:r w:rsidRPr="00E97726">
        <w:rPr>
          <w:b/>
          <w:sz w:val="24"/>
          <w:szCs w:val="24"/>
        </w:rPr>
        <w:t>По цели 3.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w:t>
      </w:r>
      <w:r>
        <w:rPr>
          <w:b/>
          <w:sz w:val="24"/>
          <w:szCs w:val="24"/>
        </w:rPr>
        <w:t xml:space="preserve">стижения целей их осуществления установлено: </w:t>
      </w:r>
    </w:p>
    <w:p w:rsidR="00E97726" w:rsidRPr="00E97726" w:rsidRDefault="00E97726" w:rsidP="00E97726">
      <w:pPr>
        <w:numPr>
          <w:ilvl w:val="0"/>
          <w:numId w:val="7"/>
        </w:numPr>
        <w:autoSpaceDE w:val="0"/>
        <w:autoSpaceDN w:val="0"/>
        <w:adjustRightInd w:val="0"/>
        <w:spacing w:line="240" w:lineRule="auto"/>
        <w:ind w:left="0" w:firstLine="709"/>
        <w:contextualSpacing/>
        <w:rPr>
          <w:sz w:val="24"/>
          <w:szCs w:val="24"/>
        </w:rPr>
      </w:pPr>
      <w:r w:rsidRPr="00E97726">
        <w:rPr>
          <w:sz w:val="24"/>
          <w:szCs w:val="24"/>
        </w:rPr>
        <w:t xml:space="preserve">В нарушение  </w:t>
      </w:r>
      <w:hyperlink r:id="rId27" w:history="1">
        <w:r w:rsidRPr="00E97726">
          <w:rPr>
            <w:sz w:val="24"/>
            <w:szCs w:val="24"/>
          </w:rPr>
          <w:t>части 6 статьи 38</w:t>
        </w:r>
      </w:hyperlink>
      <w:r w:rsidRPr="00E97726">
        <w:rPr>
          <w:sz w:val="24"/>
          <w:szCs w:val="24"/>
        </w:rPr>
        <w:t xml:space="preserve"> Закона N 44-ФЗ контрактный управляющий на момент проверки не имеет дополнительное профессиональное образование в сфере закупок.</w:t>
      </w:r>
    </w:p>
    <w:p w:rsidR="00E97726" w:rsidRPr="00E97726" w:rsidRDefault="00E97726" w:rsidP="00E9772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contextualSpacing/>
        <w:rPr>
          <w:sz w:val="24"/>
          <w:szCs w:val="24"/>
        </w:rPr>
      </w:pPr>
      <w:r w:rsidRPr="00E97726">
        <w:rPr>
          <w:sz w:val="24"/>
          <w:szCs w:val="24"/>
        </w:rPr>
        <w:t xml:space="preserve">         В нарушение </w:t>
      </w:r>
      <w:hyperlink r:id="rId28" w:history="1">
        <w:r w:rsidRPr="00E97726">
          <w:rPr>
            <w:sz w:val="24"/>
            <w:szCs w:val="24"/>
          </w:rPr>
          <w:t>пункта 3 части 2 статьи 16</w:t>
        </w:r>
      </w:hyperlink>
      <w:r w:rsidRPr="00E97726">
        <w:rPr>
          <w:sz w:val="24"/>
          <w:szCs w:val="24"/>
        </w:rPr>
        <w:t xml:space="preserve"> Закона о контрактной системе, </w:t>
      </w:r>
      <w:hyperlink r:id="rId29" w:history="1">
        <w:r w:rsidRPr="00E97726">
          <w:rPr>
            <w:sz w:val="24"/>
            <w:szCs w:val="24"/>
          </w:rPr>
          <w:t>подпункта "д" пункта 16</w:t>
        </w:r>
      </w:hyperlink>
      <w:r w:rsidRPr="00E97726">
        <w:rPr>
          <w:sz w:val="24"/>
          <w:szCs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заказчиком в план-график на 2023 год, на 2024 год (в первоначальной версии) не включены данные об объеме финансового обеспечения, в том числе планируемые платежи.</w:t>
      </w:r>
    </w:p>
    <w:p w:rsidR="00C215CE" w:rsidRPr="00E97726" w:rsidRDefault="00E97726" w:rsidP="00E97726">
      <w:pPr>
        <w:keepNext/>
        <w:keepLines/>
        <w:numPr>
          <w:ilvl w:val="0"/>
          <w:numId w:val="7"/>
        </w:numPr>
        <w:tabs>
          <w:tab w:val="left" w:pos="994"/>
        </w:tabs>
        <w:autoSpaceDE w:val="0"/>
        <w:autoSpaceDN w:val="0"/>
        <w:adjustRightInd w:val="0"/>
        <w:spacing w:line="240" w:lineRule="auto"/>
        <w:ind w:left="0" w:firstLine="709"/>
        <w:contextualSpacing/>
        <w:rPr>
          <w:b/>
          <w:sz w:val="24"/>
          <w:szCs w:val="24"/>
        </w:rPr>
      </w:pPr>
      <w:r w:rsidRPr="00E97726">
        <w:rPr>
          <w:sz w:val="24"/>
          <w:szCs w:val="24"/>
        </w:rPr>
        <w:t>В нарушение статьи 22 Федерального закона от 05.04.2013 года N 44-ФЗ, пункта 3.2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N 567 учреждением в целях получения ценовой информации в отношении товара, работы, услуги для определения НМЦК не направляются запросы о предоставлении ценовой, содержащие описание объекта закупки с единицами измерений, объемами услуг.</w:t>
      </w:r>
    </w:p>
    <w:p w:rsidR="008224E6" w:rsidRPr="00F7188B" w:rsidRDefault="008224E6" w:rsidP="00CF1891">
      <w:pPr>
        <w:spacing w:line="240" w:lineRule="auto"/>
        <w:ind w:left="284"/>
        <w:rPr>
          <w:color w:val="FF0000"/>
          <w:sz w:val="24"/>
          <w:szCs w:val="24"/>
        </w:rPr>
      </w:pPr>
    </w:p>
    <w:p w:rsidR="00921F0A" w:rsidRPr="00E97726" w:rsidRDefault="00921F0A" w:rsidP="00921F0A">
      <w:pPr>
        <w:shd w:val="clear" w:color="auto" w:fill="FFFFFF"/>
        <w:spacing w:line="240" w:lineRule="auto"/>
        <w:rPr>
          <w:b/>
          <w:bCs/>
          <w:sz w:val="24"/>
          <w:szCs w:val="24"/>
        </w:rPr>
      </w:pPr>
      <w:r w:rsidRPr="00E97726">
        <w:rPr>
          <w:b/>
          <w:bCs/>
          <w:sz w:val="24"/>
          <w:szCs w:val="24"/>
        </w:rPr>
        <w:t>8. Возражения или замечания руководителей объектов проверки на результаты контрольного мероприятия (при наличии): не поступало.</w:t>
      </w:r>
    </w:p>
    <w:p w:rsidR="00921F0A" w:rsidRPr="00F7188B" w:rsidRDefault="00921F0A" w:rsidP="00921F0A">
      <w:pPr>
        <w:shd w:val="clear" w:color="auto" w:fill="FFFFFF"/>
        <w:spacing w:line="240" w:lineRule="auto"/>
        <w:rPr>
          <w:b/>
          <w:bCs/>
          <w:color w:val="FF0000"/>
          <w:sz w:val="24"/>
          <w:szCs w:val="24"/>
        </w:rPr>
      </w:pPr>
      <w:r w:rsidRPr="00F7188B">
        <w:rPr>
          <w:b/>
          <w:bCs/>
          <w:color w:val="FF0000"/>
          <w:sz w:val="24"/>
          <w:szCs w:val="24"/>
        </w:rPr>
        <w:t xml:space="preserve"> </w:t>
      </w:r>
    </w:p>
    <w:p w:rsidR="00921F0A" w:rsidRPr="009136D2" w:rsidRDefault="00921F0A" w:rsidP="00921F0A">
      <w:pPr>
        <w:shd w:val="clear" w:color="auto" w:fill="FFFFFF"/>
        <w:spacing w:line="240" w:lineRule="auto"/>
        <w:rPr>
          <w:b/>
          <w:bCs/>
          <w:sz w:val="24"/>
          <w:szCs w:val="24"/>
        </w:rPr>
      </w:pPr>
      <w:r w:rsidRPr="009136D2">
        <w:rPr>
          <w:b/>
          <w:bCs/>
          <w:sz w:val="24"/>
          <w:szCs w:val="24"/>
        </w:rPr>
        <w:t>9.</w:t>
      </w:r>
      <w:r w:rsidRPr="009136D2">
        <w:rPr>
          <w:sz w:val="24"/>
          <w:szCs w:val="24"/>
        </w:rPr>
        <w:t xml:space="preserve"> </w:t>
      </w:r>
      <w:r w:rsidRPr="009136D2">
        <w:rPr>
          <w:b/>
          <w:bCs/>
          <w:sz w:val="24"/>
          <w:szCs w:val="24"/>
        </w:rPr>
        <w:t>Предложения (рекомендации).</w:t>
      </w:r>
    </w:p>
    <w:p w:rsidR="00921F0A" w:rsidRPr="009136D2" w:rsidRDefault="00921F0A" w:rsidP="00921F0A">
      <w:pPr>
        <w:shd w:val="clear" w:color="auto" w:fill="FFFFFF"/>
        <w:spacing w:line="240" w:lineRule="auto"/>
        <w:rPr>
          <w:bCs/>
          <w:sz w:val="24"/>
          <w:szCs w:val="24"/>
        </w:rPr>
      </w:pPr>
      <w:r w:rsidRPr="009136D2">
        <w:rPr>
          <w:bCs/>
          <w:sz w:val="24"/>
          <w:szCs w:val="24"/>
        </w:rPr>
        <w:t>По результатам проведенного контрольного мероприятия направлены:</w:t>
      </w:r>
    </w:p>
    <w:p w:rsidR="00921F0A" w:rsidRPr="009136D2" w:rsidRDefault="00921F0A" w:rsidP="00921F0A">
      <w:pPr>
        <w:shd w:val="clear" w:color="auto" w:fill="FFFFFF"/>
        <w:spacing w:line="240" w:lineRule="auto"/>
        <w:rPr>
          <w:bCs/>
          <w:sz w:val="24"/>
          <w:szCs w:val="24"/>
        </w:rPr>
      </w:pPr>
      <w:r w:rsidRPr="009136D2">
        <w:rPr>
          <w:bCs/>
          <w:sz w:val="24"/>
          <w:szCs w:val="24"/>
        </w:rPr>
        <w:t>1.    Представления об устранении выявленных нарушений:</w:t>
      </w:r>
    </w:p>
    <w:p w:rsidR="00921F0A" w:rsidRPr="009136D2" w:rsidRDefault="00921F0A" w:rsidP="003A3F5C">
      <w:pPr>
        <w:shd w:val="clear" w:color="auto" w:fill="FFFFFF"/>
        <w:spacing w:line="240" w:lineRule="auto"/>
        <w:rPr>
          <w:bCs/>
          <w:sz w:val="24"/>
          <w:szCs w:val="24"/>
        </w:rPr>
      </w:pPr>
      <w:r w:rsidRPr="009136D2">
        <w:rPr>
          <w:bCs/>
          <w:sz w:val="24"/>
          <w:szCs w:val="24"/>
        </w:rPr>
        <w:t xml:space="preserve">- </w:t>
      </w:r>
      <w:r w:rsidR="00E97726" w:rsidRPr="009136D2">
        <w:rPr>
          <w:bCs/>
          <w:sz w:val="24"/>
          <w:szCs w:val="24"/>
        </w:rPr>
        <w:t>Главе городского округа Лотошино</w:t>
      </w:r>
      <w:r w:rsidR="009136D2" w:rsidRPr="009136D2">
        <w:rPr>
          <w:bCs/>
          <w:sz w:val="24"/>
          <w:szCs w:val="24"/>
        </w:rPr>
        <w:t>;</w:t>
      </w:r>
    </w:p>
    <w:p w:rsidR="00E97726" w:rsidRPr="009136D2" w:rsidRDefault="00E97726" w:rsidP="003A3F5C">
      <w:pPr>
        <w:shd w:val="clear" w:color="auto" w:fill="FFFFFF"/>
        <w:spacing w:line="240" w:lineRule="auto"/>
        <w:rPr>
          <w:bCs/>
          <w:sz w:val="24"/>
          <w:szCs w:val="24"/>
        </w:rPr>
      </w:pPr>
      <w:r w:rsidRPr="009136D2">
        <w:rPr>
          <w:bCs/>
          <w:sz w:val="24"/>
          <w:szCs w:val="24"/>
        </w:rPr>
        <w:t>- Директору МУ «Управление по обеспечению деятельности ОМСУ»</w:t>
      </w:r>
      <w:r w:rsidR="009136D2" w:rsidRPr="009136D2">
        <w:rPr>
          <w:bCs/>
          <w:sz w:val="24"/>
          <w:szCs w:val="24"/>
        </w:rPr>
        <w:t>.</w:t>
      </w:r>
    </w:p>
    <w:p w:rsidR="009136D2" w:rsidRPr="009136D2" w:rsidRDefault="009136D2" w:rsidP="003A3F5C">
      <w:pPr>
        <w:shd w:val="clear" w:color="auto" w:fill="FFFFFF"/>
        <w:spacing w:line="240" w:lineRule="auto"/>
        <w:rPr>
          <w:bCs/>
          <w:sz w:val="24"/>
          <w:szCs w:val="24"/>
        </w:rPr>
      </w:pPr>
      <w:r w:rsidRPr="009136D2">
        <w:rPr>
          <w:bCs/>
          <w:sz w:val="24"/>
          <w:szCs w:val="24"/>
        </w:rPr>
        <w:t>Срок исполнения представлений установлен не позднее 24.10.2024 года.</w:t>
      </w:r>
    </w:p>
    <w:p w:rsidR="009136D2" w:rsidRDefault="00E97726" w:rsidP="003A3F5C">
      <w:pPr>
        <w:shd w:val="clear" w:color="auto" w:fill="FFFFFF"/>
        <w:spacing w:line="240" w:lineRule="auto"/>
        <w:rPr>
          <w:bCs/>
          <w:sz w:val="24"/>
          <w:szCs w:val="24"/>
        </w:rPr>
      </w:pPr>
      <w:r w:rsidRPr="009136D2">
        <w:rPr>
          <w:bCs/>
          <w:sz w:val="24"/>
          <w:szCs w:val="24"/>
        </w:rPr>
        <w:t xml:space="preserve">2. Информация по результатам проведенного контрольного мероприятия направлена </w:t>
      </w:r>
      <w:r w:rsidR="007D3907">
        <w:rPr>
          <w:bCs/>
          <w:sz w:val="24"/>
          <w:szCs w:val="24"/>
        </w:rPr>
        <w:t xml:space="preserve">в Совет депутатов городского округа Лотошино, </w:t>
      </w:r>
      <w:bookmarkStart w:id="5" w:name="_GoBack"/>
      <w:bookmarkEnd w:id="5"/>
      <w:r w:rsidRPr="009136D2">
        <w:rPr>
          <w:bCs/>
          <w:sz w:val="24"/>
          <w:szCs w:val="24"/>
        </w:rPr>
        <w:t>в прокуратуру Лотошинского района.</w:t>
      </w:r>
    </w:p>
    <w:p w:rsidR="004D3E81" w:rsidRPr="009136D2" w:rsidRDefault="004D3E81" w:rsidP="003A3F5C">
      <w:pPr>
        <w:shd w:val="clear" w:color="auto" w:fill="FFFFFF"/>
        <w:spacing w:line="240" w:lineRule="auto"/>
        <w:rPr>
          <w:sz w:val="24"/>
          <w:szCs w:val="24"/>
        </w:rPr>
      </w:pPr>
    </w:p>
    <w:p w:rsidR="006316BC" w:rsidRPr="00F7188B" w:rsidRDefault="006316BC" w:rsidP="004D3E81">
      <w:pPr>
        <w:spacing w:line="240" w:lineRule="auto"/>
        <w:ind w:right="-143" w:firstLine="0"/>
        <w:rPr>
          <w:color w:val="FF0000"/>
          <w:sz w:val="24"/>
          <w:szCs w:val="24"/>
        </w:rPr>
      </w:pPr>
    </w:p>
    <w:p w:rsidR="006316BC" w:rsidRPr="00425BBA" w:rsidRDefault="006316BC" w:rsidP="004D3E81">
      <w:pPr>
        <w:spacing w:line="240" w:lineRule="auto"/>
        <w:ind w:right="-143" w:firstLine="0"/>
        <w:rPr>
          <w:sz w:val="24"/>
          <w:szCs w:val="24"/>
        </w:rPr>
      </w:pPr>
    </w:p>
    <w:sectPr w:rsidR="006316BC" w:rsidRPr="00425BBA" w:rsidSect="007F32B4">
      <w:footerReference w:type="default" r:id="rId30"/>
      <w:pgSz w:w="11906" w:h="16838"/>
      <w:pgMar w:top="567" w:right="851" w:bottom="567"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AD" w:rsidRDefault="00A247AD" w:rsidP="00A8093B">
      <w:pPr>
        <w:spacing w:line="240" w:lineRule="auto"/>
      </w:pPr>
      <w:r>
        <w:separator/>
      </w:r>
    </w:p>
  </w:endnote>
  <w:endnote w:type="continuationSeparator" w:id="0">
    <w:p w:rsidR="00A247AD" w:rsidRDefault="00A247AD" w:rsidP="00A80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196"/>
      <w:docPartObj>
        <w:docPartGallery w:val="Page Numbers (Bottom of Page)"/>
        <w:docPartUnique/>
      </w:docPartObj>
    </w:sdtPr>
    <w:sdtEndPr/>
    <w:sdtContent>
      <w:p w:rsidR="00E97726" w:rsidRDefault="00E97726">
        <w:pPr>
          <w:pStyle w:val="a8"/>
          <w:jc w:val="right"/>
        </w:pPr>
        <w:r>
          <w:fldChar w:fldCharType="begin"/>
        </w:r>
        <w:r>
          <w:instrText xml:space="preserve"> PAGE   \* MERGEFORMAT </w:instrText>
        </w:r>
        <w:r>
          <w:fldChar w:fldCharType="separate"/>
        </w:r>
        <w:r w:rsidR="007D3907">
          <w:rPr>
            <w:noProof/>
          </w:rPr>
          <w:t>30</w:t>
        </w:r>
        <w:r>
          <w:rPr>
            <w:noProof/>
          </w:rPr>
          <w:fldChar w:fldCharType="end"/>
        </w:r>
      </w:p>
    </w:sdtContent>
  </w:sdt>
  <w:p w:rsidR="00E97726" w:rsidRDefault="00E9772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AD" w:rsidRDefault="00A247AD" w:rsidP="00A8093B">
      <w:pPr>
        <w:spacing w:line="240" w:lineRule="auto"/>
      </w:pPr>
      <w:r>
        <w:separator/>
      </w:r>
    </w:p>
  </w:footnote>
  <w:footnote w:type="continuationSeparator" w:id="0">
    <w:p w:rsidR="00A247AD" w:rsidRDefault="00A247AD" w:rsidP="00A809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DAE"/>
    <w:multiLevelType w:val="hybridMultilevel"/>
    <w:tmpl w:val="A8FA0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5005B8"/>
    <w:multiLevelType w:val="hybridMultilevel"/>
    <w:tmpl w:val="3BCC5E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991457"/>
    <w:multiLevelType w:val="hybridMultilevel"/>
    <w:tmpl w:val="0D5AB8AA"/>
    <w:lvl w:ilvl="0" w:tplc="3FA0632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80C4517"/>
    <w:multiLevelType w:val="hybridMultilevel"/>
    <w:tmpl w:val="8B74750E"/>
    <w:lvl w:ilvl="0" w:tplc="F988A0A4">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CA13D2"/>
    <w:multiLevelType w:val="hybridMultilevel"/>
    <w:tmpl w:val="C6FC3AE2"/>
    <w:lvl w:ilvl="0" w:tplc="201E692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44C49"/>
    <w:multiLevelType w:val="hybridMultilevel"/>
    <w:tmpl w:val="19A8B5A4"/>
    <w:lvl w:ilvl="0" w:tplc="1B920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66A66"/>
    <w:multiLevelType w:val="hybridMultilevel"/>
    <w:tmpl w:val="92D686CC"/>
    <w:lvl w:ilvl="0" w:tplc="AD80ACAA">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F05C2F"/>
    <w:multiLevelType w:val="hybridMultilevel"/>
    <w:tmpl w:val="655287B6"/>
    <w:lvl w:ilvl="0" w:tplc="03EEF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801637"/>
    <w:multiLevelType w:val="multilevel"/>
    <w:tmpl w:val="051C8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FB382E"/>
    <w:multiLevelType w:val="hybridMultilevel"/>
    <w:tmpl w:val="315E5FDC"/>
    <w:lvl w:ilvl="0" w:tplc="FA9855A6">
      <w:start w:val="1"/>
      <w:numFmt w:val="decimal"/>
      <w:lvlText w:val="%1."/>
      <w:lvlJc w:val="left"/>
      <w:pPr>
        <w:ind w:left="1645" w:hanging="9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8969A9"/>
    <w:multiLevelType w:val="hybridMultilevel"/>
    <w:tmpl w:val="E230D74C"/>
    <w:lvl w:ilvl="0" w:tplc="7F625D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2636C9"/>
    <w:multiLevelType w:val="hybridMultilevel"/>
    <w:tmpl w:val="DD42C85A"/>
    <w:lvl w:ilvl="0" w:tplc="F66AD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BC0351"/>
    <w:multiLevelType w:val="hybridMultilevel"/>
    <w:tmpl w:val="CD4A29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CF924CC"/>
    <w:multiLevelType w:val="hybridMultilevel"/>
    <w:tmpl w:val="0D54AA4A"/>
    <w:lvl w:ilvl="0" w:tplc="7BFA92B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A11E96"/>
    <w:multiLevelType w:val="hybridMultilevel"/>
    <w:tmpl w:val="92C4DECE"/>
    <w:lvl w:ilvl="0" w:tplc="213694CA">
      <w:start w:val="23"/>
      <w:numFmt w:val="bullet"/>
      <w:lvlText w:val=""/>
      <w:lvlJc w:val="left"/>
      <w:pPr>
        <w:ind w:left="1128" w:hanging="360"/>
      </w:pPr>
      <w:rPr>
        <w:rFonts w:ascii="Symbol" w:eastAsiaTheme="minorEastAsia" w:hAnsi="Symbol"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6" w15:restartNumberingAfterBreak="0">
    <w:nsid w:val="5104568E"/>
    <w:multiLevelType w:val="multilevel"/>
    <w:tmpl w:val="83A84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5B56C4"/>
    <w:multiLevelType w:val="hybridMultilevel"/>
    <w:tmpl w:val="100E528A"/>
    <w:lvl w:ilvl="0" w:tplc="CFCAEF0A">
      <w:start w:val="2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B25442B"/>
    <w:multiLevelType w:val="multilevel"/>
    <w:tmpl w:val="DF3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CD49AC"/>
    <w:multiLevelType w:val="multilevel"/>
    <w:tmpl w:val="1F06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015D0"/>
    <w:multiLevelType w:val="hybridMultilevel"/>
    <w:tmpl w:val="976CA962"/>
    <w:lvl w:ilvl="0" w:tplc="FD3C8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0843E8"/>
    <w:multiLevelType w:val="hybridMultilevel"/>
    <w:tmpl w:val="3F32DD94"/>
    <w:lvl w:ilvl="0" w:tplc="ABBA6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AA0722"/>
    <w:multiLevelType w:val="hybridMultilevel"/>
    <w:tmpl w:val="78586DAE"/>
    <w:lvl w:ilvl="0" w:tplc="FC7E0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2"/>
  </w:num>
  <w:num w:numId="3">
    <w:abstractNumId w:val="9"/>
  </w:num>
  <w:num w:numId="4">
    <w:abstractNumId w:val="5"/>
  </w:num>
  <w:num w:numId="5">
    <w:abstractNumId w:val="2"/>
  </w:num>
  <w:num w:numId="6">
    <w:abstractNumId w:val="11"/>
  </w:num>
  <w:num w:numId="7">
    <w:abstractNumId w:val="3"/>
  </w:num>
  <w:num w:numId="8">
    <w:abstractNumId w:val="0"/>
  </w:num>
  <w:num w:numId="9">
    <w:abstractNumId w:val="1"/>
  </w:num>
  <w:num w:numId="10">
    <w:abstractNumId w:val="16"/>
  </w:num>
  <w:num w:numId="11">
    <w:abstractNumId w:val="7"/>
  </w:num>
  <w:num w:numId="12">
    <w:abstractNumId w:val="4"/>
  </w:num>
  <w:num w:numId="13">
    <w:abstractNumId w:val="18"/>
  </w:num>
  <w:num w:numId="14">
    <w:abstractNumId w:val="20"/>
  </w:num>
  <w:num w:numId="15">
    <w:abstractNumId w:val="13"/>
  </w:num>
  <w:num w:numId="16">
    <w:abstractNumId w:val="15"/>
  </w:num>
  <w:num w:numId="17">
    <w:abstractNumId w:val="17"/>
  </w:num>
  <w:num w:numId="18">
    <w:abstractNumId w:val="10"/>
  </w:num>
  <w:num w:numId="19">
    <w:abstractNumId w:val="6"/>
  </w:num>
  <w:num w:numId="20">
    <w:abstractNumId w:val="14"/>
  </w:num>
  <w:num w:numId="21">
    <w:abstractNumId w:val="8"/>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B5"/>
    <w:rsid w:val="00000198"/>
    <w:rsid w:val="000002CF"/>
    <w:rsid w:val="000005F0"/>
    <w:rsid w:val="000007A5"/>
    <w:rsid w:val="00000852"/>
    <w:rsid w:val="00001D96"/>
    <w:rsid w:val="00001E64"/>
    <w:rsid w:val="000033A1"/>
    <w:rsid w:val="0000352D"/>
    <w:rsid w:val="00003F54"/>
    <w:rsid w:val="0000444A"/>
    <w:rsid w:val="000047DA"/>
    <w:rsid w:val="00005A59"/>
    <w:rsid w:val="00005E14"/>
    <w:rsid w:val="00007BE3"/>
    <w:rsid w:val="000101EA"/>
    <w:rsid w:val="00010262"/>
    <w:rsid w:val="00010507"/>
    <w:rsid w:val="00010CB6"/>
    <w:rsid w:val="00011EF0"/>
    <w:rsid w:val="000126E6"/>
    <w:rsid w:val="000132EB"/>
    <w:rsid w:val="000153F8"/>
    <w:rsid w:val="00015BE3"/>
    <w:rsid w:val="00016140"/>
    <w:rsid w:val="0001677F"/>
    <w:rsid w:val="000171F1"/>
    <w:rsid w:val="000174D0"/>
    <w:rsid w:val="000175FD"/>
    <w:rsid w:val="00017901"/>
    <w:rsid w:val="00020023"/>
    <w:rsid w:val="0002097E"/>
    <w:rsid w:val="00020F52"/>
    <w:rsid w:val="0002243E"/>
    <w:rsid w:val="000236F9"/>
    <w:rsid w:val="00023DC4"/>
    <w:rsid w:val="00024328"/>
    <w:rsid w:val="000256B9"/>
    <w:rsid w:val="00025DA5"/>
    <w:rsid w:val="00026708"/>
    <w:rsid w:val="000268DD"/>
    <w:rsid w:val="00027CEB"/>
    <w:rsid w:val="00030070"/>
    <w:rsid w:val="00030F4D"/>
    <w:rsid w:val="000312A1"/>
    <w:rsid w:val="00032E85"/>
    <w:rsid w:val="000333D8"/>
    <w:rsid w:val="00033777"/>
    <w:rsid w:val="00033D3E"/>
    <w:rsid w:val="00033E37"/>
    <w:rsid w:val="00034780"/>
    <w:rsid w:val="00034CA9"/>
    <w:rsid w:val="00035DBA"/>
    <w:rsid w:val="000362B7"/>
    <w:rsid w:val="000365AA"/>
    <w:rsid w:val="00037D75"/>
    <w:rsid w:val="000400A4"/>
    <w:rsid w:val="0004015C"/>
    <w:rsid w:val="0004072B"/>
    <w:rsid w:val="00041182"/>
    <w:rsid w:val="0004296F"/>
    <w:rsid w:val="00042B7E"/>
    <w:rsid w:val="000437B1"/>
    <w:rsid w:val="00043A47"/>
    <w:rsid w:val="00043B42"/>
    <w:rsid w:val="00043D9F"/>
    <w:rsid w:val="00043E57"/>
    <w:rsid w:val="00045027"/>
    <w:rsid w:val="00045980"/>
    <w:rsid w:val="000460AE"/>
    <w:rsid w:val="00046E79"/>
    <w:rsid w:val="000470A7"/>
    <w:rsid w:val="000502AD"/>
    <w:rsid w:val="00051639"/>
    <w:rsid w:val="00051851"/>
    <w:rsid w:val="00052794"/>
    <w:rsid w:val="00052942"/>
    <w:rsid w:val="00052CDC"/>
    <w:rsid w:val="000530AF"/>
    <w:rsid w:val="00053465"/>
    <w:rsid w:val="000534EF"/>
    <w:rsid w:val="00054558"/>
    <w:rsid w:val="00055B09"/>
    <w:rsid w:val="0005725E"/>
    <w:rsid w:val="000577FC"/>
    <w:rsid w:val="00060373"/>
    <w:rsid w:val="000607B9"/>
    <w:rsid w:val="0006088E"/>
    <w:rsid w:val="0006172B"/>
    <w:rsid w:val="00061AE6"/>
    <w:rsid w:val="00062AC9"/>
    <w:rsid w:val="00062F43"/>
    <w:rsid w:val="00063D11"/>
    <w:rsid w:val="00065015"/>
    <w:rsid w:val="0006627A"/>
    <w:rsid w:val="00066E8E"/>
    <w:rsid w:val="000678A9"/>
    <w:rsid w:val="00070919"/>
    <w:rsid w:val="000715D5"/>
    <w:rsid w:val="00073BC6"/>
    <w:rsid w:val="000742F1"/>
    <w:rsid w:val="0007448A"/>
    <w:rsid w:val="00074C51"/>
    <w:rsid w:val="00074DBC"/>
    <w:rsid w:val="00075961"/>
    <w:rsid w:val="000759FF"/>
    <w:rsid w:val="00075D78"/>
    <w:rsid w:val="000768E1"/>
    <w:rsid w:val="00076D8F"/>
    <w:rsid w:val="00076EAA"/>
    <w:rsid w:val="000771C3"/>
    <w:rsid w:val="00077A3D"/>
    <w:rsid w:val="00080424"/>
    <w:rsid w:val="000804A4"/>
    <w:rsid w:val="00080DA0"/>
    <w:rsid w:val="00080DE7"/>
    <w:rsid w:val="00081006"/>
    <w:rsid w:val="0008121E"/>
    <w:rsid w:val="00081FF0"/>
    <w:rsid w:val="000829B9"/>
    <w:rsid w:val="000831A0"/>
    <w:rsid w:val="0008377F"/>
    <w:rsid w:val="000840C4"/>
    <w:rsid w:val="000843ED"/>
    <w:rsid w:val="00084B9F"/>
    <w:rsid w:val="0008519E"/>
    <w:rsid w:val="000858B2"/>
    <w:rsid w:val="00086591"/>
    <w:rsid w:val="00086E8E"/>
    <w:rsid w:val="00087105"/>
    <w:rsid w:val="0008735C"/>
    <w:rsid w:val="00087EF0"/>
    <w:rsid w:val="00090FF3"/>
    <w:rsid w:val="0009117F"/>
    <w:rsid w:val="00091377"/>
    <w:rsid w:val="00091CFA"/>
    <w:rsid w:val="00092BDC"/>
    <w:rsid w:val="00092CB0"/>
    <w:rsid w:val="00092E7B"/>
    <w:rsid w:val="000930D4"/>
    <w:rsid w:val="00093662"/>
    <w:rsid w:val="0009482F"/>
    <w:rsid w:val="00094B42"/>
    <w:rsid w:val="000950B8"/>
    <w:rsid w:val="00095129"/>
    <w:rsid w:val="00095332"/>
    <w:rsid w:val="00095EBB"/>
    <w:rsid w:val="00095ED7"/>
    <w:rsid w:val="00096233"/>
    <w:rsid w:val="0009661F"/>
    <w:rsid w:val="00096B6F"/>
    <w:rsid w:val="00096D5D"/>
    <w:rsid w:val="00096FEA"/>
    <w:rsid w:val="00097049"/>
    <w:rsid w:val="00097367"/>
    <w:rsid w:val="00097573"/>
    <w:rsid w:val="000A047E"/>
    <w:rsid w:val="000A0BD8"/>
    <w:rsid w:val="000A1E32"/>
    <w:rsid w:val="000A23A7"/>
    <w:rsid w:val="000A2A98"/>
    <w:rsid w:val="000A2E93"/>
    <w:rsid w:val="000A3B7C"/>
    <w:rsid w:val="000A3FC8"/>
    <w:rsid w:val="000A44AF"/>
    <w:rsid w:val="000A486B"/>
    <w:rsid w:val="000A4AFD"/>
    <w:rsid w:val="000A5FBA"/>
    <w:rsid w:val="000A62AF"/>
    <w:rsid w:val="000A682F"/>
    <w:rsid w:val="000A6D27"/>
    <w:rsid w:val="000B21FB"/>
    <w:rsid w:val="000B25C0"/>
    <w:rsid w:val="000B25E8"/>
    <w:rsid w:val="000B2AF1"/>
    <w:rsid w:val="000B2B8C"/>
    <w:rsid w:val="000B2EC1"/>
    <w:rsid w:val="000B2F98"/>
    <w:rsid w:val="000B3095"/>
    <w:rsid w:val="000B376D"/>
    <w:rsid w:val="000B3F8F"/>
    <w:rsid w:val="000B4FB5"/>
    <w:rsid w:val="000B524C"/>
    <w:rsid w:val="000C1E7E"/>
    <w:rsid w:val="000C39D7"/>
    <w:rsid w:val="000C456A"/>
    <w:rsid w:val="000C46FA"/>
    <w:rsid w:val="000C4C7A"/>
    <w:rsid w:val="000C5DE6"/>
    <w:rsid w:val="000C768C"/>
    <w:rsid w:val="000D02C2"/>
    <w:rsid w:val="000D0D91"/>
    <w:rsid w:val="000D11DC"/>
    <w:rsid w:val="000D132D"/>
    <w:rsid w:val="000D163F"/>
    <w:rsid w:val="000D26DE"/>
    <w:rsid w:val="000D2791"/>
    <w:rsid w:val="000D2B27"/>
    <w:rsid w:val="000D2E12"/>
    <w:rsid w:val="000D37C2"/>
    <w:rsid w:val="000D413E"/>
    <w:rsid w:val="000D4841"/>
    <w:rsid w:val="000D4A37"/>
    <w:rsid w:val="000D4AF5"/>
    <w:rsid w:val="000D4D16"/>
    <w:rsid w:val="000D5974"/>
    <w:rsid w:val="000D6E7E"/>
    <w:rsid w:val="000D7168"/>
    <w:rsid w:val="000D7284"/>
    <w:rsid w:val="000D76C4"/>
    <w:rsid w:val="000E06AB"/>
    <w:rsid w:val="000E0C3F"/>
    <w:rsid w:val="000E26FD"/>
    <w:rsid w:val="000E2F9D"/>
    <w:rsid w:val="000E31E0"/>
    <w:rsid w:val="000E3E8E"/>
    <w:rsid w:val="000E3F06"/>
    <w:rsid w:val="000E536A"/>
    <w:rsid w:val="000E5715"/>
    <w:rsid w:val="000E6641"/>
    <w:rsid w:val="000E745A"/>
    <w:rsid w:val="000F00F1"/>
    <w:rsid w:val="000F08D9"/>
    <w:rsid w:val="000F0A5B"/>
    <w:rsid w:val="000F11E6"/>
    <w:rsid w:val="000F1386"/>
    <w:rsid w:val="000F1496"/>
    <w:rsid w:val="000F1778"/>
    <w:rsid w:val="000F1ED0"/>
    <w:rsid w:val="000F21D8"/>
    <w:rsid w:val="000F35C7"/>
    <w:rsid w:val="000F36A2"/>
    <w:rsid w:val="000F3B5F"/>
    <w:rsid w:val="000F3BC2"/>
    <w:rsid w:val="000F4323"/>
    <w:rsid w:val="000F4EE1"/>
    <w:rsid w:val="000F50FD"/>
    <w:rsid w:val="000F5A64"/>
    <w:rsid w:val="000F6DB3"/>
    <w:rsid w:val="000F72A2"/>
    <w:rsid w:val="000F7768"/>
    <w:rsid w:val="00100339"/>
    <w:rsid w:val="00100A18"/>
    <w:rsid w:val="00101D2B"/>
    <w:rsid w:val="00103FB7"/>
    <w:rsid w:val="00104318"/>
    <w:rsid w:val="00105FE4"/>
    <w:rsid w:val="001066A0"/>
    <w:rsid w:val="00110A38"/>
    <w:rsid w:val="00111B09"/>
    <w:rsid w:val="00111D41"/>
    <w:rsid w:val="001125F2"/>
    <w:rsid w:val="00112CD4"/>
    <w:rsid w:val="00114363"/>
    <w:rsid w:val="00114C55"/>
    <w:rsid w:val="00114E05"/>
    <w:rsid w:val="00116C15"/>
    <w:rsid w:val="0011799D"/>
    <w:rsid w:val="00120332"/>
    <w:rsid w:val="00121978"/>
    <w:rsid w:val="00122087"/>
    <w:rsid w:val="001223D8"/>
    <w:rsid w:val="001232BB"/>
    <w:rsid w:val="00123F64"/>
    <w:rsid w:val="00124526"/>
    <w:rsid w:val="001250D7"/>
    <w:rsid w:val="0012528F"/>
    <w:rsid w:val="00125307"/>
    <w:rsid w:val="001263EE"/>
    <w:rsid w:val="00126D39"/>
    <w:rsid w:val="001278DC"/>
    <w:rsid w:val="0013049A"/>
    <w:rsid w:val="00130520"/>
    <w:rsid w:val="00130AF0"/>
    <w:rsid w:val="00130BDF"/>
    <w:rsid w:val="00130DB4"/>
    <w:rsid w:val="00132A5E"/>
    <w:rsid w:val="0013355A"/>
    <w:rsid w:val="00133F33"/>
    <w:rsid w:val="001345A7"/>
    <w:rsid w:val="00134899"/>
    <w:rsid w:val="00135648"/>
    <w:rsid w:val="0013583B"/>
    <w:rsid w:val="00135A77"/>
    <w:rsid w:val="00135FC8"/>
    <w:rsid w:val="00136699"/>
    <w:rsid w:val="00136A50"/>
    <w:rsid w:val="00137780"/>
    <w:rsid w:val="0014071B"/>
    <w:rsid w:val="00140C0C"/>
    <w:rsid w:val="00140F4E"/>
    <w:rsid w:val="00141314"/>
    <w:rsid w:val="00141D3C"/>
    <w:rsid w:val="00142F31"/>
    <w:rsid w:val="00143201"/>
    <w:rsid w:val="0014395A"/>
    <w:rsid w:val="0014430C"/>
    <w:rsid w:val="00144863"/>
    <w:rsid w:val="00144FEC"/>
    <w:rsid w:val="0014535A"/>
    <w:rsid w:val="00145801"/>
    <w:rsid w:val="00146223"/>
    <w:rsid w:val="00146320"/>
    <w:rsid w:val="00146C78"/>
    <w:rsid w:val="00147392"/>
    <w:rsid w:val="0015089C"/>
    <w:rsid w:val="00150B08"/>
    <w:rsid w:val="0015119D"/>
    <w:rsid w:val="00151DB0"/>
    <w:rsid w:val="00151EE6"/>
    <w:rsid w:val="00152701"/>
    <w:rsid w:val="0015285B"/>
    <w:rsid w:val="00152A17"/>
    <w:rsid w:val="00152A1A"/>
    <w:rsid w:val="00152EF4"/>
    <w:rsid w:val="00153052"/>
    <w:rsid w:val="00153DB5"/>
    <w:rsid w:val="0015438C"/>
    <w:rsid w:val="001545D9"/>
    <w:rsid w:val="00154994"/>
    <w:rsid w:val="00156259"/>
    <w:rsid w:val="00156304"/>
    <w:rsid w:val="001570FB"/>
    <w:rsid w:val="0015729F"/>
    <w:rsid w:val="001578F3"/>
    <w:rsid w:val="00157AA8"/>
    <w:rsid w:val="00157F5E"/>
    <w:rsid w:val="0016024D"/>
    <w:rsid w:val="00160978"/>
    <w:rsid w:val="00160EB1"/>
    <w:rsid w:val="00161F1C"/>
    <w:rsid w:val="00162A0A"/>
    <w:rsid w:val="00162F81"/>
    <w:rsid w:val="001636E8"/>
    <w:rsid w:val="00165426"/>
    <w:rsid w:val="00165E77"/>
    <w:rsid w:val="00166486"/>
    <w:rsid w:val="0016722B"/>
    <w:rsid w:val="001676F1"/>
    <w:rsid w:val="00170DE8"/>
    <w:rsid w:val="00170E4C"/>
    <w:rsid w:val="00170E68"/>
    <w:rsid w:val="001717D9"/>
    <w:rsid w:val="00171BD2"/>
    <w:rsid w:val="001728D4"/>
    <w:rsid w:val="00172E69"/>
    <w:rsid w:val="001733C5"/>
    <w:rsid w:val="0017357B"/>
    <w:rsid w:val="0017381A"/>
    <w:rsid w:val="001739CD"/>
    <w:rsid w:val="0017537A"/>
    <w:rsid w:val="0017619A"/>
    <w:rsid w:val="0017676B"/>
    <w:rsid w:val="001772A4"/>
    <w:rsid w:val="001772EB"/>
    <w:rsid w:val="00177DF8"/>
    <w:rsid w:val="00177F9A"/>
    <w:rsid w:val="00180F3B"/>
    <w:rsid w:val="001813E5"/>
    <w:rsid w:val="0018176D"/>
    <w:rsid w:val="00182057"/>
    <w:rsid w:val="0018248E"/>
    <w:rsid w:val="001835B4"/>
    <w:rsid w:val="00183E8D"/>
    <w:rsid w:val="00184E5A"/>
    <w:rsid w:val="00185383"/>
    <w:rsid w:val="00185F60"/>
    <w:rsid w:val="00185F98"/>
    <w:rsid w:val="001868D4"/>
    <w:rsid w:val="0018718E"/>
    <w:rsid w:val="00187502"/>
    <w:rsid w:val="00187645"/>
    <w:rsid w:val="0019122D"/>
    <w:rsid w:val="00191729"/>
    <w:rsid w:val="001919B4"/>
    <w:rsid w:val="0019271B"/>
    <w:rsid w:val="00192928"/>
    <w:rsid w:val="00192A61"/>
    <w:rsid w:val="00193155"/>
    <w:rsid w:val="00194255"/>
    <w:rsid w:val="001946A1"/>
    <w:rsid w:val="00194AF0"/>
    <w:rsid w:val="00194E1A"/>
    <w:rsid w:val="001953ED"/>
    <w:rsid w:val="00195872"/>
    <w:rsid w:val="001965E0"/>
    <w:rsid w:val="00196855"/>
    <w:rsid w:val="00197261"/>
    <w:rsid w:val="001973B4"/>
    <w:rsid w:val="00197FDB"/>
    <w:rsid w:val="001A09D1"/>
    <w:rsid w:val="001A0A21"/>
    <w:rsid w:val="001A0B9B"/>
    <w:rsid w:val="001A20C4"/>
    <w:rsid w:val="001A22B3"/>
    <w:rsid w:val="001A3BB1"/>
    <w:rsid w:val="001A3DC5"/>
    <w:rsid w:val="001A3FAF"/>
    <w:rsid w:val="001A51C0"/>
    <w:rsid w:val="001A6CA8"/>
    <w:rsid w:val="001A6CE4"/>
    <w:rsid w:val="001A7732"/>
    <w:rsid w:val="001A7CB2"/>
    <w:rsid w:val="001B0C2C"/>
    <w:rsid w:val="001B1914"/>
    <w:rsid w:val="001B38A8"/>
    <w:rsid w:val="001B3D22"/>
    <w:rsid w:val="001B49A9"/>
    <w:rsid w:val="001B49B6"/>
    <w:rsid w:val="001B4C04"/>
    <w:rsid w:val="001B5859"/>
    <w:rsid w:val="001B63FD"/>
    <w:rsid w:val="001B7B22"/>
    <w:rsid w:val="001C061E"/>
    <w:rsid w:val="001C29ED"/>
    <w:rsid w:val="001C2D69"/>
    <w:rsid w:val="001C2DF5"/>
    <w:rsid w:val="001C3DFF"/>
    <w:rsid w:val="001C4C48"/>
    <w:rsid w:val="001C4CAA"/>
    <w:rsid w:val="001C4D5C"/>
    <w:rsid w:val="001C58F4"/>
    <w:rsid w:val="001C6163"/>
    <w:rsid w:val="001C674A"/>
    <w:rsid w:val="001C69DF"/>
    <w:rsid w:val="001C6AA2"/>
    <w:rsid w:val="001C6B0C"/>
    <w:rsid w:val="001C73C8"/>
    <w:rsid w:val="001D09E0"/>
    <w:rsid w:val="001D09F0"/>
    <w:rsid w:val="001D11E9"/>
    <w:rsid w:val="001D1C1D"/>
    <w:rsid w:val="001D247C"/>
    <w:rsid w:val="001D2A01"/>
    <w:rsid w:val="001D2F18"/>
    <w:rsid w:val="001D3F63"/>
    <w:rsid w:val="001D5649"/>
    <w:rsid w:val="001D5AD7"/>
    <w:rsid w:val="001D5B78"/>
    <w:rsid w:val="001D6369"/>
    <w:rsid w:val="001D66A4"/>
    <w:rsid w:val="001D69A2"/>
    <w:rsid w:val="001D7B53"/>
    <w:rsid w:val="001D7C2E"/>
    <w:rsid w:val="001E2331"/>
    <w:rsid w:val="001E3C1E"/>
    <w:rsid w:val="001E3E6E"/>
    <w:rsid w:val="001E4763"/>
    <w:rsid w:val="001E47E5"/>
    <w:rsid w:val="001E572D"/>
    <w:rsid w:val="001E602F"/>
    <w:rsid w:val="001E69B0"/>
    <w:rsid w:val="001E6DCD"/>
    <w:rsid w:val="001E6F47"/>
    <w:rsid w:val="001E7429"/>
    <w:rsid w:val="001E7B5D"/>
    <w:rsid w:val="001E7DCA"/>
    <w:rsid w:val="001E7ED9"/>
    <w:rsid w:val="001F055F"/>
    <w:rsid w:val="001F099E"/>
    <w:rsid w:val="001F0BE9"/>
    <w:rsid w:val="001F1707"/>
    <w:rsid w:val="001F17FB"/>
    <w:rsid w:val="001F199E"/>
    <w:rsid w:val="001F21D4"/>
    <w:rsid w:val="001F2F90"/>
    <w:rsid w:val="001F4764"/>
    <w:rsid w:val="001F65A9"/>
    <w:rsid w:val="002005AC"/>
    <w:rsid w:val="00201678"/>
    <w:rsid w:val="00201A9A"/>
    <w:rsid w:val="00202A84"/>
    <w:rsid w:val="00202DFB"/>
    <w:rsid w:val="00202FCE"/>
    <w:rsid w:val="00204278"/>
    <w:rsid w:val="002042CE"/>
    <w:rsid w:val="00204DFB"/>
    <w:rsid w:val="00205A6B"/>
    <w:rsid w:val="00206C3A"/>
    <w:rsid w:val="00206F21"/>
    <w:rsid w:val="002111A1"/>
    <w:rsid w:val="002122A1"/>
    <w:rsid w:val="00213FC8"/>
    <w:rsid w:val="00214234"/>
    <w:rsid w:val="002147F4"/>
    <w:rsid w:val="0021538A"/>
    <w:rsid w:val="00216C50"/>
    <w:rsid w:val="00217292"/>
    <w:rsid w:val="0022077D"/>
    <w:rsid w:val="002209AC"/>
    <w:rsid w:val="00220F27"/>
    <w:rsid w:val="00221006"/>
    <w:rsid w:val="002215ED"/>
    <w:rsid w:val="00221B63"/>
    <w:rsid w:val="00221F6B"/>
    <w:rsid w:val="002231A6"/>
    <w:rsid w:val="0022331D"/>
    <w:rsid w:val="00223E30"/>
    <w:rsid w:val="0022405E"/>
    <w:rsid w:val="00225A5D"/>
    <w:rsid w:val="00225DA4"/>
    <w:rsid w:val="0022719E"/>
    <w:rsid w:val="0022779A"/>
    <w:rsid w:val="00227C7E"/>
    <w:rsid w:val="0023016A"/>
    <w:rsid w:val="00230809"/>
    <w:rsid w:val="00230A34"/>
    <w:rsid w:val="00230FD7"/>
    <w:rsid w:val="0023133C"/>
    <w:rsid w:val="00231B47"/>
    <w:rsid w:val="00232BA2"/>
    <w:rsid w:val="00232FE7"/>
    <w:rsid w:val="00233149"/>
    <w:rsid w:val="00234590"/>
    <w:rsid w:val="002347D4"/>
    <w:rsid w:val="00235853"/>
    <w:rsid w:val="00236546"/>
    <w:rsid w:val="00236961"/>
    <w:rsid w:val="00240AC4"/>
    <w:rsid w:val="00240DC2"/>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230"/>
    <w:rsid w:val="002519DE"/>
    <w:rsid w:val="002530A5"/>
    <w:rsid w:val="002533C3"/>
    <w:rsid w:val="0025459A"/>
    <w:rsid w:val="0025484F"/>
    <w:rsid w:val="00254BC8"/>
    <w:rsid w:val="00254EC8"/>
    <w:rsid w:val="00254F02"/>
    <w:rsid w:val="00255450"/>
    <w:rsid w:val="00256277"/>
    <w:rsid w:val="002565B9"/>
    <w:rsid w:val="00256746"/>
    <w:rsid w:val="002568A3"/>
    <w:rsid w:val="00257BAD"/>
    <w:rsid w:val="00262672"/>
    <w:rsid w:val="002628AE"/>
    <w:rsid w:val="002637D6"/>
    <w:rsid w:val="00263F60"/>
    <w:rsid w:val="002645AA"/>
    <w:rsid w:val="0026483B"/>
    <w:rsid w:val="00264D42"/>
    <w:rsid w:val="00265D8A"/>
    <w:rsid w:val="00267006"/>
    <w:rsid w:val="002674F2"/>
    <w:rsid w:val="00267811"/>
    <w:rsid w:val="002701EF"/>
    <w:rsid w:val="002709B4"/>
    <w:rsid w:val="002709DA"/>
    <w:rsid w:val="002717CE"/>
    <w:rsid w:val="00272764"/>
    <w:rsid w:val="002736C4"/>
    <w:rsid w:val="0027435F"/>
    <w:rsid w:val="0027498C"/>
    <w:rsid w:val="00275B6D"/>
    <w:rsid w:val="00276A77"/>
    <w:rsid w:val="002772C4"/>
    <w:rsid w:val="00277661"/>
    <w:rsid w:val="002776D0"/>
    <w:rsid w:val="00277F73"/>
    <w:rsid w:val="002801F7"/>
    <w:rsid w:val="002802F6"/>
    <w:rsid w:val="00280427"/>
    <w:rsid w:val="00280ACE"/>
    <w:rsid w:val="002811C4"/>
    <w:rsid w:val="00281931"/>
    <w:rsid w:val="00281EEB"/>
    <w:rsid w:val="00282B88"/>
    <w:rsid w:val="00282C13"/>
    <w:rsid w:val="0028340D"/>
    <w:rsid w:val="00283A79"/>
    <w:rsid w:val="00283E6D"/>
    <w:rsid w:val="00284248"/>
    <w:rsid w:val="00284AEB"/>
    <w:rsid w:val="00284D43"/>
    <w:rsid w:val="00284DC6"/>
    <w:rsid w:val="00285CD1"/>
    <w:rsid w:val="002868F7"/>
    <w:rsid w:val="00286D66"/>
    <w:rsid w:val="00286DD7"/>
    <w:rsid w:val="00287F9B"/>
    <w:rsid w:val="00287FAF"/>
    <w:rsid w:val="00290934"/>
    <w:rsid w:val="00290B8B"/>
    <w:rsid w:val="00292EF1"/>
    <w:rsid w:val="002932AB"/>
    <w:rsid w:val="0029337E"/>
    <w:rsid w:val="002937EE"/>
    <w:rsid w:val="00293F9A"/>
    <w:rsid w:val="00294075"/>
    <w:rsid w:val="0029494F"/>
    <w:rsid w:val="002949AB"/>
    <w:rsid w:val="00294F2F"/>
    <w:rsid w:val="00295332"/>
    <w:rsid w:val="00295CAA"/>
    <w:rsid w:val="002961AE"/>
    <w:rsid w:val="002965B5"/>
    <w:rsid w:val="002966C4"/>
    <w:rsid w:val="00296D2F"/>
    <w:rsid w:val="00297A99"/>
    <w:rsid w:val="00297D99"/>
    <w:rsid w:val="002A04BB"/>
    <w:rsid w:val="002A0A86"/>
    <w:rsid w:val="002A17B5"/>
    <w:rsid w:val="002A2A2A"/>
    <w:rsid w:val="002A32B4"/>
    <w:rsid w:val="002A39D4"/>
    <w:rsid w:val="002A499C"/>
    <w:rsid w:val="002A54DA"/>
    <w:rsid w:val="002A5DFC"/>
    <w:rsid w:val="002A5E56"/>
    <w:rsid w:val="002A6516"/>
    <w:rsid w:val="002A718C"/>
    <w:rsid w:val="002A72B1"/>
    <w:rsid w:val="002B03B1"/>
    <w:rsid w:val="002B079D"/>
    <w:rsid w:val="002B1A05"/>
    <w:rsid w:val="002B2A16"/>
    <w:rsid w:val="002B2B02"/>
    <w:rsid w:val="002B2D66"/>
    <w:rsid w:val="002B2E3B"/>
    <w:rsid w:val="002B343C"/>
    <w:rsid w:val="002B3550"/>
    <w:rsid w:val="002B4888"/>
    <w:rsid w:val="002B5946"/>
    <w:rsid w:val="002B630C"/>
    <w:rsid w:val="002B6DA4"/>
    <w:rsid w:val="002B6E99"/>
    <w:rsid w:val="002B71B6"/>
    <w:rsid w:val="002B7617"/>
    <w:rsid w:val="002C0261"/>
    <w:rsid w:val="002C0263"/>
    <w:rsid w:val="002C0A69"/>
    <w:rsid w:val="002C1E4E"/>
    <w:rsid w:val="002C23B6"/>
    <w:rsid w:val="002C288C"/>
    <w:rsid w:val="002C2965"/>
    <w:rsid w:val="002C2B98"/>
    <w:rsid w:val="002C30CB"/>
    <w:rsid w:val="002C3AD3"/>
    <w:rsid w:val="002C4A14"/>
    <w:rsid w:val="002C4D3B"/>
    <w:rsid w:val="002C5BA5"/>
    <w:rsid w:val="002C6F4F"/>
    <w:rsid w:val="002C78D8"/>
    <w:rsid w:val="002C78FD"/>
    <w:rsid w:val="002C7AC4"/>
    <w:rsid w:val="002C7BBC"/>
    <w:rsid w:val="002D0ED0"/>
    <w:rsid w:val="002D1B9C"/>
    <w:rsid w:val="002D79D6"/>
    <w:rsid w:val="002D7C04"/>
    <w:rsid w:val="002E029D"/>
    <w:rsid w:val="002E0421"/>
    <w:rsid w:val="002E32B9"/>
    <w:rsid w:val="002E43E4"/>
    <w:rsid w:val="002E440C"/>
    <w:rsid w:val="002E463D"/>
    <w:rsid w:val="002E580E"/>
    <w:rsid w:val="002E5B9C"/>
    <w:rsid w:val="002E60DA"/>
    <w:rsid w:val="002E75CE"/>
    <w:rsid w:val="002F01A4"/>
    <w:rsid w:val="002F0482"/>
    <w:rsid w:val="002F0F76"/>
    <w:rsid w:val="002F1007"/>
    <w:rsid w:val="002F1975"/>
    <w:rsid w:val="002F1B9E"/>
    <w:rsid w:val="002F2B7D"/>
    <w:rsid w:val="002F2D54"/>
    <w:rsid w:val="002F3F9A"/>
    <w:rsid w:val="002F448D"/>
    <w:rsid w:val="002F47B0"/>
    <w:rsid w:val="002F4858"/>
    <w:rsid w:val="002F4B28"/>
    <w:rsid w:val="002F4B83"/>
    <w:rsid w:val="002F4D67"/>
    <w:rsid w:val="002F541E"/>
    <w:rsid w:val="002F5BC4"/>
    <w:rsid w:val="002F6360"/>
    <w:rsid w:val="002F68AF"/>
    <w:rsid w:val="002F68D2"/>
    <w:rsid w:val="002F6C35"/>
    <w:rsid w:val="002F6D1F"/>
    <w:rsid w:val="002F73DD"/>
    <w:rsid w:val="002F74B4"/>
    <w:rsid w:val="002F7972"/>
    <w:rsid w:val="002F798F"/>
    <w:rsid w:val="00301E64"/>
    <w:rsid w:val="00302811"/>
    <w:rsid w:val="00302843"/>
    <w:rsid w:val="0030361F"/>
    <w:rsid w:val="003040AD"/>
    <w:rsid w:val="00304707"/>
    <w:rsid w:val="00304A6E"/>
    <w:rsid w:val="00304ADD"/>
    <w:rsid w:val="00304BF3"/>
    <w:rsid w:val="003058AE"/>
    <w:rsid w:val="0030641D"/>
    <w:rsid w:val="00306C0E"/>
    <w:rsid w:val="00306DA3"/>
    <w:rsid w:val="00307E09"/>
    <w:rsid w:val="003107FC"/>
    <w:rsid w:val="003109AD"/>
    <w:rsid w:val="00310DF7"/>
    <w:rsid w:val="003117CD"/>
    <w:rsid w:val="00311AEF"/>
    <w:rsid w:val="00311F4C"/>
    <w:rsid w:val="00313457"/>
    <w:rsid w:val="003173BB"/>
    <w:rsid w:val="00317DFA"/>
    <w:rsid w:val="00317FD6"/>
    <w:rsid w:val="0032002E"/>
    <w:rsid w:val="00320053"/>
    <w:rsid w:val="003220CE"/>
    <w:rsid w:val="00322511"/>
    <w:rsid w:val="00322A3E"/>
    <w:rsid w:val="003242D9"/>
    <w:rsid w:val="00324C0C"/>
    <w:rsid w:val="00324D99"/>
    <w:rsid w:val="003254FA"/>
    <w:rsid w:val="0032710D"/>
    <w:rsid w:val="00330C20"/>
    <w:rsid w:val="00330F03"/>
    <w:rsid w:val="00331320"/>
    <w:rsid w:val="003313A8"/>
    <w:rsid w:val="00331CCF"/>
    <w:rsid w:val="00332411"/>
    <w:rsid w:val="00332976"/>
    <w:rsid w:val="00332A6D"/>
    <w:rsid w:val="00333FEF"/>
    <w:rsid w:val="003345E2"/>
    <w:rsid w:val="003353FF"/>
    <w:rsid w:val="00336901"/>
    <w:rsid w:val="003373AE"/>
    <w:rsid w:val="0034079E"/>
    <w:rsid w:val="003409D2"/>
    <w:rsid w:val="003418CB"/>
    <w:rsid w:val="00341D27"/>
    <w:rsid w:val="00342547"/>
    <w:rsid w:val="003426E6"/>
    <w:rsid w:val="003427C3"/>
    <w:rsid w:val="00342A6E"/>
    <w:rsid w:val="00342B25"/>
    <w:rsid w:val="00343117"/>
    <w:rsid w:val="00343CC6"/>
    <w:rsid w:val="00344983"/>
    <w:rsid w:val="00344BDE"/>
    <w:rsid w:val="003453A5"/>
    <w:rsid w:val="003454F4"/>
    <w:rsid w:val="003464D4"/>
    <w:rsid w:val="003478B6"/>
    <w:rsid w:val="0035000E"/>
    <w:rsid w:val="00350C51"/>
    <w:rsid w:val="0035333E"/>
    <w:rsid w:val="0035430F"/>
    <w:rsid w:val="00354A26"/>
    <w:rsid w:val="00354CA5"/>
    <w:rsid w:val="00355475"/>
    <w:rsid w:val="0035619E"/>
    <w:rsid w:val="003577CA"/>
    <w:rsid w:val="00357DD2"/>
    <w:rsid w:val="00361390"/>
    <w:rsid w:val="00361420"/>
    <w:rsid w:val="00361A81"/>
    <w:rsid w:val="00362FF6"/>
    <w:rsid w:val="00363484"/>
    <w:rsid w:val="00364DED"/>
    <w:rsid w:val="0036518C"/>
    <w:rsid w:val="00365EED"/>
    <w:rsid w:val="003661A6"/>
    <w:rsid w:val="00367059"/>
    <w:rsid w:val="0037087A"/>
    <w:rsid w:val="003708F1"/>
    <w:rsid w:val="00371011"/>
    <w:rsid w:val="003711F1"/>
    <w:rsid w:val="0037164E"/>
    <w:rsid w:val="003716B6"/>
    <w:rsid w:val="003718B5"/>
    <w:rsid w:val="00371C53"/>
    <w:rsid w:val="00373623"/>
    <w:rsid w:val="00373785"/>
    <w:rsid w:val="00374243"/>
    <w:rsid w:val="00374417"/>
    <w:rsid w:val="003745FB"/>
    <w:rsid w:val="00374943"/>
    <w:rsid w:val="00374EC6"/>
    <w:rsid w:val="00374FE9"/>
    <w:rsid w:val="00375564"/>
    <w:rsid w:val="00375E5D"/>
    <w:rsid w:val="003775F0"/>
    <w:rsid w:val="003801C5"/>
    <w:rsid w:val="003807BA"/>
    <w:rsid w:val="003807FE"/>
    <w:rsid w:val="00380863"/>
    <w:rsid w:val="00380D7C"/>
    <w:rsid w:val="00380F71"/>
    <w:rsid w:val="003811E7"/>
    <w:rsid w:val="00381BE3"/>
    <w:rsid w:val="00381D38"/>
    <w:rsid w:val="00382A3B"/>
    <w:rsid w:val="00382C6E"/>
    <w:rsid w:val="0038333D"/>
    <w:rsid w:val="00384018"/>
    <w:rsid w:val="0038613C"/>
    <w:rsid w:val="003861A5"/>
    <w:rsid w:val="003866B8"/>
    <w:rsid w:val="003872FF"/>
    <w:rsid w:val="0039067F"/>
    <w:rsid w:val="00391F84"/>
    <w:rsid w:val="0039359E"/>
    <w:rsid w:val="00393ED7"/>
    <w:rsid w:val="00394163"/>
    <w:rsid w:val="00394C60"/>
    <w:rsid w:val="00394D3D"/>
    <w:rsid w:val="00394DD0"/>
    <w:rsid w:val="00395123"/>
    <w:rsid w:val="0039543E"/>
    <w:rsid w:val="00395C4E"/>
    <w:rsid w:val="0039667C"/>
    <w:rsid w:val="00397745"/>
    <w:rsid w:val="00397F94"/>
    <w:rsid w:val="003A0F79"/>
    <w:rsid w:val="003A104C"/>
    <w:rsid w:val="003A197B"/>
    <w:rsid w:val="003A1E72"/>
    <w:rsid w:val="003A21B3"/>
    <w:rsid w:val="003A3489"/>
    <w:rsid w:val="003A3D56"/>
    <w:rsid w:val="003A3F5C"/>
    <w:rsid w:val="003A3F6A"/>
    <w:rsid w:val="003A48AF"/>
    <w:rsid w:val="003A59AD"/>
    <w:rsid w:val="003A60C2"/>
    <w:rsid w:val="003A6404"/>
    <w:rsid w:val="003A65DD"/>
    <w:rsid w:val="003A7029"/>
    <w:rsid w:val="003A729E"/>
    <w:rsid w:val="003A74A1"/>
    <w:rsid w:val="003A7A0C"/>
    <w:rsid w:val="003B0AB2"/>
    <w:rsid w:val="003B1376"/>
    <w:rsid w:val="003B2C3A"/>
    <w:rsid w:val="003B2C3B"/>
    <w:rsid w:val="003B379B"/>
    <w:rsid w:val="003B4BE1"/>
    <w:rsid w:val="003B4C9B"/>
    <w:rsid w:val="003B6969"/>
    <w:rsid w:val="003B7A4C"/>
    <w:rsid w:val="003B7FF5"/>
    <w:rsid w:val="003C043E"/>
    <w:rsid w:val="003C0F62"/>
    <w:rsid w:val="003C136E"/>
    <w:rsid w:val="003C1BE1"/>
    <w:rsid w:val="003C2960"/>
    <w:rsid w:val="003C2D06"/>
    <w:rsid w:val="003C2EB7"/>
    <w:rsid w:val="003C34FE"/>
    <w:rsid w:val="003C3995"/>
    <w:rsid w:val="003C3F17"/>
    <w:rsid w:val="003C488D"/>
    <w:rsid w:val="003C5574"/>
    <w:rsid w:val="003C621E"/>
    <w:rsid w:val="003C67AE"/>
    <w:rsid w:val="003C6FF2"/>
    <w:rsid w:val="003C7157"/>
    <w:rsid w:val="003D085C"/>
    <w:rsid w:val="003D08DC"/>
    <w:rsid w:val="003D0E2A"/>
    <w:rsid w:val="003D12B1"/>
    <w:rsid w:val="003D29A4"/>
    <w:rsid w:val="003D45AB"/>
    <w:rsid w:val="003D461A"/>
    <w:rsid w:val="003D4A29"/>
    <w:rsid w:val="003D4E05"/>
    <w:rsid w:val="003D4FC5"/>
    <w:rsid w:val="003D543F"/>
    <w:rsid w:val="003D598C"/>
    <w:rsid w:val="003D6176"/>
    <w:rsid w:val="003D69EC"/>
    <w:rsid w:val="003D6A52"/>
    <w:rsid w:val="003D7146"/>
    <w:rsid w:val="003D7405"/>
    <w:rsid w:val="003E16BC"/>
    <w:rsid w:val="003E1B32"/>
    <w:rsid w:val="003E2DD1"/>
    <w:rsid w:val="003E57FA"/>
    <w:rsid w:val="003E5DBF"/>
    <w:rsid w:val="003E606B"/>
    <w:rsid w:val="003E6305"/>
    <w:rsid w:val="003E6F6A"/>
    <w:rsid w:val="003E7124"/>
    <w:rsid w:val="003E7161"/>
    <w:rsid w:val="003E7916"/>
    <w:rsid w:val="003E7CD6"/>
    <w:rsid w:val="003F1B2D"/>
    <w:rsid w:val="003F2445"/>
    <w:rsid w:val="003F2539"/>
    <w:rsid w:val="003F4014"/>
    <w:rsid w:val="003F43C7"/>
    <w:rsid w:val="003F4EF6"/>
    <w:rsid w:val="003F5ADB"/>
    <w:rsid w:val="003F5D93"/>
    <w:rsid w:val="003F5DC0"/>
    <w:rsid w:val="003F6151"/>
    <w:rsid w:val="003F65A0"/>
    <w:rsid w:val="003F684D"/>
    <w:rsid w:val="003F709D"/>
    <w:rsid w:val="003F76C6"/>
    <w:rsid w:val="003F7D0D"/>
    <w:rsid w:val="00403744"/>
    <w:rsid w:val="00404708"/>
    <w:rsid w:val="00404F97"/>
    <w:rsid w:val="00405124"/>
    <w:rsid w:val="0040538D"/>
    <w:rsid w:val="00405A03"/>
    <w:rsid w:val="0040640C"/>
    <w:rsid w:val="004076A6"/>
    <w:rsid w:val="004101AF"/>
    <w:rsid w:val="00411D29"/>
    <w:rsid w:val="00412855"/>
    <w:rsid w:val="00412AEA"/>
    <w:rsid w:val="0041440D"/>
    <w:rsid w:val="00414826"/>
    <w:rsid w:val="0041507A"/>
    <w:rsid w:val="00416712"/>
    <w:rsid w:val="00420349"/>
    <w:rsid w:val="0042062D"/>
    <w:rsid w:val="00420E9E"/>
    <w:rsid w:val="00421CFB"/>
    <w:rsid w:val="00421D65"/>
    <w:rsid w:val="0042269F"/>
    <w:rsid w:val="004230C3"/>
    <w:rsid w:val="0042337E"/>
    <w:rsid w:val="004252E6"/>
    <w:rsid w:val="004256F0"/>
    <w:rsid w:val="00425BBA"/>
    <w:rsid w:val="00425FF6"/>
    <w:rsid w:val="00426B51"/>
    <w:rsid w:val="00427215"/>
    <w:rsid w:val="004307BF"/>
    <w:rsid w:val="00431C09"/>
    <w:rsid w:val="0043215C"/>
    <w:rsid w:val="00432D21"/>
    <w:rsid w:val="00433252"/>
    <w:rsid w:val="00435F4A"/>
    <w:rsid w:val="00436225"/>
    <w:rsid w:val="00436542"/>
    <w:rsid w:val="00436D94"/>
    <w:rsid w:val="00441074"/>
    <w:rsid w:val="0044252F"/>
    <w:rsid w:val="00442F4A"/>
    <w:rsid w:val="00443D41"/>
    <w:rsid w:val="00443EF1"/>
    <w:rsid w:val="00443FB1"/>
    <w:rsid w:val="004446F5"/>
    <w:rsid w:val="00444D2A"/>
    <w:rsid w:val="0044628F"/>
    <w:rsid w:val="004465CA"/>
    <w:rsid w:val="00446EF1"/>
    <w:rsid w:val="00450A03"/>
    <w:rsid w:val="0045317C"/>
    <w:rsid w:val="0045325A"/>
    <w:rsid w:val="00453A3C"/>
    <w:rsid w:val="00453D14"/>
    <w:rsid w:val="004559DC"/>
    <w:rsid w:val="004574CD"/>
    <w:rsid w:val="004575CD"/>
    <w:rsid w:val="00457C5F"/>
    <w:rsid w:val="0046044B"/>
    <w:rsid w:val="00460639"/>
    <w:rsid w:val="00461009"/>
    <w:rsid w:val="00461586"/>
    <w:rsid w:val="00461796"/>
    <w:rsid w:val="004624ED"/>
    <w:rsid w:val="00463624"/>
    <w:rsid w:val="00463838"/>
    <w:rsid w:val="0046502E"/>
    <w:rsid w:val="00465897"/>
    <w:rsid w:val="00466223"/>
    <w:rsid w:val="00466336"/>
    <w:rsid w:val="0046634C"/>
    <w:rsid w:val="00467178"/>
    <w:rsid w:val="00467DBE"/>
    <w:rsid w:val="00467FC2"/>
    <w:rsid w:val="00470CE5"/>
    <w:rsid w:val="00470F43"/>
    <w:rsid w:val="0047204B"/>
    <w:rsid w:val="00474E8F"/>
    <w:rsid w:val="004752FA"/>
    <w:rsid w:val="00475792"/>
    <w:rsid w:val="00475838"/>
    <w:rsid w:val="00475D86"/>
    <w:rsid w:val="00477505"/>
    <w:rsid w:val="0047793B"/>
    <w:rsid w:val="00477FE3"/>
    <w:rsid w:val="00480ECB"/>
    <w:rsid w:val="0048101C"/>
    <w:rsid w:val="00481327"/>
    <w:rsid w:val="00481BCD"/>
    <w:rsid w:val="00481BE0"/>
    <w:rsid w:val="00481EF3"/>
    <w:rsid w:val="00482BAC"/>
    <w:rsid w:val="0048326D"/>
    <w:rsid w:val="004837EE"/>
    <w:rsid w:val="00483F2B"/>
    <w:rsid w:val="0048459F"/>
    <w:rsid w:val="004845D6"/>
    <w:rsid w:val="00484A9A"/>
    <w:rsid w:val="004852BD"/>
    <w:rsid w:val="00485B77"/>
    <w:rsid w:val="00486C62"/>
    <w:rsid w:val="00490119"/>
    <w:rsid w:val="00490729"/>
    <w:rsid w:val="00490C08"/>
    <w:rsid w:val="0049126A"/>
    <w:rsid w:val="00491484"/>
    <w:rsid w:val="004937FA"/>
    <w:rsid w:val="00494B31"/>
    <w:rsid w:val="004956FB"/>
    <w:rsid w:val="00495BFC"/>
    <w:rsid w:val="00496AC9"/>
    <w:rsid w:val="00497C75"/>
    <w:rsid w:val="004A0820"/>
    <w:rsid w:val="004A0AB8"/>
    <w:rsid w:val="004A1FFE"/>
    <w:rsid w:val="004A27F6"/>
    <w:rsid w:val="004A31E2"/>
    <w:rsid w:val="004A3CA1"/>
    <w:rsid w:val="004A42C1"/>
    <w:rsid w:val="004A6381"/>
    <w:rsid w:val="004A6D7B"/>
    <w:rsid w:val="004B09FE"/>
    <w:rsid w:val="004B1993"/>
    <w:rsid w:val="004B2033"/>
    <w:rsid w:val="004B22CE"/>
    <w:rsid w:val="004B335E"/>
    <w:rsid w:val="004B420C"/>
    <w:rsid w:val="004B4BB8"/>
    <w:rsid w:val="004B4E30"/>
    <w:rsid w:val="004B5AF6"/>
    <w:rsid w:val="004B5FD8"/>
    <w:rsid w:val="004B61E9"/>
    <w:rsid w:val="004B75B7"/>
    <w:rsid w:val="004C0187"/>
    <w:rsid w:val="004C0EDE"/>
    <w:rsid w:val="004C3CF0"/>
    <w:rsid w:val="004C4740"/>
    <w:rsid w:val="004C4977"/>
    <w:rsid w:val="004C5041"/>
    <w:rsid w:val="004C50D0"/>
    <w:rsid w:val="004C54F3"/>
    <w:rsid w:val="004C5D47"/>
    <w:rsid w:val="004C7154"/>
    <w:rsid w:val="004C73EB"/>
    <w:rsid w:val="004C74B9"/>
    <w:rsid w:val="004C7627"/>
    <w:rsid w:val="004D08E4"/>
    <w:rsid w:val="004D0EC4"/>
    <w:rsid w:val="004D13CE"/>
    <w:rsid w:val="004D20F5"/>
    <w:rsid w:val="004D287F"/>
    <w:rsid w:val="004D2F65"/>
    <w:rsid w:val="004D3548"/>
    <w:rsid w:val="004D35B9"/>
    <w:rsid w:val="004D3749"/>
    <w:rsid w:val="004D3E81"/>
    <w:rsid w:val="004D51DB"/>
    <w:rsid w:val="004D587A"/>
    <w:rsid w:val="004D59E5"/>
    <w:rsid w:val="004D66C0"/>
    <w:rsid w:val="004D695A"/>
    <w:rsid w:val="004E0907"/>
    <w:rsid w:val="004E1949"/>
    <w:rsid w:val="004E1FF7"/>
    <w:rsid w:val="004E237A"/>
    <w:rsid w:val="004E4494"/>
    <w:rsid w:val="004E579C"/>
    <w:rsid w:val="004E5B0C"/>
    <w:rsid w:val="004E5FC7"/>
    <w:rsid w:val="004E66D8"/>
    <w:rsid w:val="004E6801"/>
    <w:rsid w:val="004E69DA"/>
    <w:rsid w:val="004E6CC7"/>
    <w:rsid w:val="004E7D85"/>
    <w:rsid w:val="004F0596"/>
    <w:rsid w:val="004F158C"/>
    <w:rsid w:val="004F1D9F"/>
    <w:rsid w:val="004F2847"/>
    <w:rsid w:val="004F2C25"/>
    <w:rsid w:val="004F3C0C"/>
    <w:rsid w:val="004F49BF"/>
    <w:rsid w:val="004F49E1"/>
    <w:rsid w:val="004F58F3"/>
    <w:rsid w:val="004F5A8F"/>
    <w:rsid w:val="004F5D4B"/>
    <w:rsid w:val="004F7AB9"/>
    <w:rsid w:val="005000C5"/>
    <w:rsid w:val="00500379"/>
    <w:rsid w:val="00500A43"/>
    <w:rsid w:val="005019AD"/>
    <w:rsid w:val="00502107"/>
    <w:rsid w:val="00502CFA"/>
    <w:rsid w:val="005031D4"/>
    <w:rsid w:val="00504551"/>
    <w:rsid w:val="00504E15"/>
    <w:rsid w:val="00506A35"/>
    <w:rsid w:val="005075C3"/>
    <w:rsid w:val="00510E16"/>
    <w:rsid w:val="00510FD4"/>
    <w:rsid w:val="005126B9"/>
    <w:rsid w:val="00514097"/>
    <w:rsid w:val="00514335"/>
    <w:rsid w:val="00514808"/>
    <w:rsid w:val="00516580"/>
    <w:rsid w:val="005166C1"/>
    <w:rsid w:val="00516DBC"/>
    <w:rsid w:val="00520381"/>
    <w:rsid w:val="00521A69"/>
    <w:rsid w:val="005222B3"/>
    <w:rsid w:val="00522B29"/>
    <w:rsid w:val="00523D12"/>
    <w:rsid w:val="00524144"/>
    <w:rsid w:val="00524E7E"/>
    <w:rsid w:val="00525DF5"/>
    <w:rsid w:val="00526404"/>
    <w:rsid w:val="00526615"/>
    <w:rsid w:val="0052721A"/>
    <w:rsid w:val="005275C3"/>
    <w:rsid w:val="005278E7"/>
    <w:rsid w:val="00530900"/>
    <w:rsid w:val="00531EC9"/>
    <w:rsid w:val="005321B5"/>
    <w:rsid w:val="005337A7"/>
    <w:rsid w:val="005354A8"/>
    <w:rsid w:val="00536F4B"/>
    <w:rsid w:val="00541625"/>
    <w:rsid w:val="0054290A"/>
    <w:rsid w:val="00542AF5"/>
    <w:rsid w:val="00542DBF"/>
    <w:rsid w:val="00542FE5"/>
    <w:rsid w:val="00543470"/>
    <w:rsid w:val="00543529"/>
    <w:rsid w:val="005439D6"/>
    <w:rsid w:val="00543DAB"/>
    <w:rsid w:val="00544004"/>
    <w:rsid w:val="00545B1F"/>
    <w:rsid w:val="00546066"/>
    <w:rsid w:val="00546B6C"/>
    <w:rsid w:val="00547F94"/>
    <w:rsid w:val="00551C8A"/>
    <w:rsid w:val="00551D35"/>
    <w:rsid w:val="00552212"/>
    <w:rsid w:val="00553EC7"/>
    <w:rsid w:val="00554490"/>
    <w:rsid w:val="00554605"/>
    <w:rsid w:val="00556413"/>
    <w:rsid w:val="005601FE"/>
    <w:rsid w:val="005617E4"/>
    <w:rsid w:val="005620D0"/>
    <w:rsid w:val="005622AC"/>
    <w:rsid w:val="00562AD9"/>
    <w:rsid w:val="00563281"/>
    <w:rsid w:val="00565A77"/>
    <w:rsid w:val="00565D66"/>
    <w:rsid w:val="0056635B"/>
    <w:rsid w:val="0056653E"/>
    <w:rsid w:val="00566563"/>
    <w:rsid w:val="005666DA"/>
    <w:rsid w:val="00567049"/>
    <w:rsid w:val="005670C5"/>
    <w:rsid w:val="0056751E"/>
    <w:rsid w:val="00567733"/>
    <w:rsid w:val="005679F6"/>
    <w:rsid w:val="00571406"/>
    <w:rsid w:val="00572DD7"/>
    <w:rsid w:val="00572EE7"/>
    <w:rsid w:val="00573C23"/>
    <w:rsid w:val="0057421E"/>
    <w:rsid w:val="005755C3"/>
    <w:rsid w:val="005756B1"/>
    <w:rsid w:val="00575BE2"/>
    <w:rsid w:val="005766F4"/>
    <w:rsid w:val="00576B60"/>
    <w:rsid w:val="005771B0"/>
    <w:rsid w:val="00577508"/>
    <w:rsid w:val="00577572"/>
    <w:rsid w:val="00580120"/>
    <w:rsid w:val="00580EE6"/>
    <w:rsid w:val="0058107C"/>
    <w:rsid w:val="005810B2"/>
    <w:rsid w:val="00581779"/>
    <w:rsid w:val="00581BDC"/>
    <w:rsid w:val="0058240E"/>
    <w:rsid w:val="00583283"/>
    <w:rsid w:val="0058349E"/>
    <w:rsid w:val="00583892"/>
    <w:rsid w:val="00583B3C"/>
    <w:rsid w:val="00583DD2"/>
    <w:rsid w:val="0058473A"/>
    <w:rsid w:val="00584CEA"/>
    <w:rsid w:val="00584E82"/>
    <w:rsid w:val="005852A6"/>
    <w:rsid w:val="00585306"/>
    <w:rsid w:val="0058546F"/>
    <w:rsid w:val="005854E4"/>
    <w:rsid w:val="005858F0"/>
    <w:rsid w:val="00585923"/>
    <w:rsid w:val="00586A7C"/>
    <w:rsid w:val="0058769D"/>
    <w:rsid w:val="00587A52"/>
    <w:rsid w:val="00590772"/>
    <w:rsid w:val="00591C24"/>
    <w:rsid w:val="00593DEC"/>
    <w:rsid w:val="00594874"/>
    <w:rsid w:val="00595204"/>
    <w:rsid w:val="00596933"/>
    <w:rsid w:val="005972A6"/>
    <w:rsid w:val="005974E1"/>
    <w:rsid w:val="005A0C3F"/>
    <w:rsid w:val="005A0E08"/>
    <w:rsid w:val="005A1310"/>
    <w:rsid w:val="005A18C3"/>
    <w:rsid w:val="005A31BC"/>
    <w:rsid w:val="005A45CE"/>
    <w:rsid w:val="005A5D61"/>
    <w:rsid w:val="005A63F0"/>
    <w:rsid w:val="005A6DE3"/>
    <w:rsid w:val="005A7340"/>
    <w:rsid w:val="005A7379"/>
    <w:rsid w:val="005A737F"/>
    <w:rsid w:val="005B05CE"/>
    <w:rsid w:val="005B0AF4"/>
    <w:rsid w:val="005B1067"/>
    <w:rsid w:val="005B1E7C"/>
    <w:rsid w:val="005B2684"/>
    <w:rsid w:val="005B2EC3"/>
    <w:rsid w:val="005B3B18"/>
    <w:rsid w:val="005B3D55"/>
    <w:rsid w:val="005B4421"/>
    <w:rsid w:val="005B544D"/>
    <w:rsid w:val="005B624A"/>
    <w:rsid w:val="005B6977"/>
    <w:rsid w:val="005B6FB1"/>
    <w:rsid w:val="005B704A"/>
    <w:rsid w:val="005B74E6"/>
    <w:rsid w:val="005C0741"/>
    <w:rsid w:val="005C0B99"/>
    <w:rsid w:val="005C0DD9"/>
    <w:rsid w:val="005C22F2"/>
    <w:rsid w:val="005C25C3"/>
    <w:rsid w:val="005C3787"/>
    <w:rsid w:val="005C4185"/>
    <w:rsid w:val="005C4B93"/>
    <w:rsid w:val="005C4BCE"/>
    <w:rsid w:val="005C4DAB"/>
    <w:rsid w:val="005C4FC8"/>
    <w:rsid w:val="005C51DE"/>
    <w:rsid w:val="005C5C83"/>
    <w:rsid w:val="005C5EF2"/>
    <w:rsid w:val="005C61C4"/>
    <w:rsid w:val="005C65E2"/>
    <w:rsid w:val="005C65ED"/>
    <w:rsid w:val="005C68F8"/>
    <w:rsid w:val="005C6D83"/>
    <w:rsid w:val="005C704C"/>
    <w:rsid w:val="005C71D8"/>
    <w:rsid w:val="005D09C8"/>
    <w:rsid w:val="005D12B3"/>
    <w:rsid w:val="005D2596"/>
    <w:rsid w:val="005D324E"/>
    <w:rsid w:val="005D3262"/>
    <w:rsid w:val="005D3B3F"/>
    <w:rsid w:val="005D4B7B"/>
    <w:rsid w:val="005D521B"/>
    <w:rsid w:val="005D5364"/>
    <w:rsid w:val="005D5433"/>
    <w:rsid w:val="005D6815"/>
    <w:rsid w:val="005D77AB"/>
    <w:rsid w:val="005E15CE"/>
    <w:rsid w:val="005E169F"/>
    <w:rsid w:val="005E20FE"/>
    <w:rsid w:val="005E21F6"/>
    <w:rsid w:val="005E23AF"/>
    <w:rsid w:val="005E24D3"/>
    <w:rsid w:val="005E3296"/>
    <w:rsid w:val="005E41BB"/>
    <w:rsid w:val="005E44A7"/>
    <w:rsid w:val="005E4E2A"/>
    <w:rsid w:val="005E61D2"/>
    <w:rsid w:val="005E6EE0"/>
    <w:rsid w:val="005E7461"/>
    <w:rsid w:val="005E796D"/>
    <w:rsid w:val="005E7988"/>
    <w:rsid w:val="005F02AF"/>
    <w:rsid w:val="005F0728"/>
    <w:rsid w:val="005F088A"/>
    <w:rsid w:val="005F0D21"/>
    <w:rsid w:val="005F1D9A"/>
    <w:rsid w:val="005F217E"/>
    <w:rsid w:val="005F2A82"/>
    <w:rsid w:val="005F3B3A"/>
    <w:rsid w:val="005F4821"/>
    <w:rsid w:val="005F50E7"/>
    <w:rsid w:val="005F580B"/>
    <w:rsid w:val="005F62E4"/>
    <w:rsid w:val="005F7729"/>
    <w:rsid w:val="006000BD"/>
    <w:rsid w:val="00600FDD"/>
    <w:rsid w:val="0060107E"/>
    <w:rsid w:val="00601119"/>
    <w:rsid w:val="00601463"/>
    <w:rsid w:val="00601594"/>
    <w:rsid w:val="00601B6A"/>
    <w:rsid w:val="006021D5"/>
    <w:rsid w:val="00602ACE"/>
    <w:rsid w:val="00603753"/>
    <w:rsid w:val="00604E4B"/>
    <w:rsid w:val="0060709D"/>
    <w:rsid w:val="00611170"/>
    <w:rsid w:val="00611B95"/>
    <w:rsid w:val="006132E7"/>
    <w:rsid w:val="006135B8"/>
    <w:rsid w:val="0061379A"/>
    <w:rsid w:val="006137A1"/>
    <w:rsid w:val="0061383F"/>
    <w:rsid w:val="006140F4"/>
    <w:rsid w:val="00614D14"/>
    <w:rsid w:val="0061552B"/>
    <w:rsid w:val="00615C52"/>
    <w:rsid w:val="00615EFC"/>
    <w:rsid w:val="00616140"/>
    <w:rsid w:val="006173E6"/>
    <w:rsid w:val="00617487"/>
    <w:rsid w:val="00617834"/>
    <w:rsid w:val="00617B52"/>
    <w:rsid w:val="0062172E"/>
    <w:rsid w:val="00621BE9"/>
    <w:rsid w:val="00621C4B"/>
    <w:rsid w:val="006222AD"/>
    <w:rsid w:val="006225A3"/>
    <w:rsid w:val="00622F1D"/>
    <w:rsid w:val="00622F2A"/>
    <w:rsid w:val="006230FB"/>
    <w:rsid w:val="0062321B"/>
    <w:rsid w:val="00623220"/>
    <w:rsid w:val="00623506"/>
    <w:rsid w:val="00623BDB"/>
    <w:rsid w:val="00624BBA"/>
    <w:rsid w:val="00624C49"/>
    <w:rsid w:val="00625179"/>
    <w:rsid w:val="00625DFE"/>
    <w:rsid w:val="006270C9"/>
    <w:rsid w:val="0062713B"/>
    <w:rsid w:val="00627EC6"/>
    <w:rsid w:val="006300BF"/>
    <w:rsid w:val="00630DBC"/>
    <w:rsid w:val="006316BC"/>
    <w:rsid w:val="006320B2"/>
    <w:rsid w:val="00632463"/>
    <w:rsid w:val="00632C60"/>
    <w:rsid w:val="00632E04"/>
    <w:rsid w:val="006335FA"/>
    <w:rsid w:val="00633D0B"/>
    <w:rsid w:val="00633EBF"/>
    <w:rsid w:val="006341D8"/>
    <w:rsid w:val="00634572"/>
    <w:rsid w:val="00634BD1"/>
    <w:rsid w:val="00634EF6"/>
    <w:rsid w:val="006355D4"/>
    <w:rsid w:val="00636BD5"/>
    <w:rsid w:val="00636C6F"/>
    <w:rsid w:val="00636D82"/>
    <w:rsid w:val="0064027C"/>
    <w:rsid w:val="0064033F"/>
    <w:rsid w:val="00640555"/>
    <w:rsid w:val="0064060C"/>
    <w:rsid w:val="0064125F"/>
    <w:rsid w:val="006415E1"/>
    <w:rsid w:val="00643CC7"/>
    <w:rsid w:val="00644370"/>
    <w:rsid w:val="00644577"/>
    <w:rsid w:val="00645259"/>
    <w:rsid w:val="00645696"/>
    <w:rsid w:val="00645B43"/>
    <w:rsid w:val="0064669A"/>
    <w:rsid w:val="006467A1"/>
    <w:rsid w:val="00646F21"/>
    <w:rsid w:val="006475C3"/>
    <w:rsid w:val="00647B81"/>
    <w:rsid w:val="00651693"/>
    <w:rsid w:val="00653240"/>
    <w:rsid w:val="00654FAE"/>
    <w:rsid w:val="0065559F"/>
    <w:rsid w:val="00655F27"/>
    <w:rsid w:val="00656327"/>
    <w:rsid w:val="006566D6"/>
    <w:rsid w:val="00656CCD"/>
    <w:rsid w:val="00657740"/>
    <w:rsid w:val="006619D0"/>
    <w:rsid w:val="006625F0"/>
    <w:rsid w:val="00662E3C"/>
    <w:rsid w:val="00663348"/>
    <w:rsid w:val="00663385"/>
    <w:rsid w:val="0066342B"/>
    <w:rsid w:val="00663746"/>
    <w:rsid w:val="0066380A"/>
    <w:rsid w:val="00664231"/>
    <w:rsid w:val="0066508B"/>
    <w:rsid w:val="0066508D"/>
    <w:rsid w:val="00665741"/>
    <w:rsid w:val="00666872"/>
    <w:rsid w:val="00667A7D"/>
    <w:rsid w:val="0067106A"/>
    <w:rsid w:val="006710DE"/>
    <w:rsid w:val="00671F7C"/>
    <w:rsid w:val="00672A68"/>
    <w:rsid w:val="00672A88"/>
    <w:rsid w:val="006731B6"/>
    <w:rsid w:val="00673A6E"/>
    <w:rsid w:val="0067470A"/>
    <w:rsid w:val="00674A96"/>
    <w:rsid w:val="00674E15"/>
    <w:rsid w:val="00674E4D"/>
    <w:rsid w:val="00675152"/>
    <w:rsid w:val="006771D4"/>
    <w:rsid w:val="00677754"/>
    <w:rsid w:val="0068023A"/>
    <w:rsid w:val="00680BF0"/>
    <w:rsid w:val="00681EDA"/>
    <w:rsid w:val="00682158"/>
    <w:rsid w:val="006821EE"/>
    <w:rsid w:val="00682C30"/>
    <w:rsid w:val="00683531"/>
    <w:rsid w:val="006839AF"/>
    <w:rsid w:val="00683AEA"/>
    <w:rsid w:val="00683D11"/>
    <w:rsid w:val="00683D4D"/>
    <w:rsid w:val="006841F3"/>
    <w:rsid w:val="006843C8"/>
    <w:rsid w:val="00684763"/>
    <w:rsid w:val="00684EDC"/>
    <w:rsid w:val="00685511"/>
    <w:rsid w:val="00685A27"/>
    <w:rsid w:val="0068673D"/>
    <w:rsid w:val="00686C90"/>
    <w:rsid w:val="00687628"/>
    <w:rsid w:val="006879DB"/>
    <w:rsid w:val="00687D65"/>
    <w:rsid w:val="0069088F"/>
    <w:rsid w:val="00690F4C"/>
    <w:rsid w:val="00691509"/>
    <w:rsid w:val="00691951"/>
    <w:rsid w:val="00692391"/>
    <w:rsid w:val="006923B8"/>
    <w:rsid w:val="006930E3"/>
    <w:rsid w:val="006931A9"/>
    <w:rsid w:val="006931C2"/>
    <w:rsid w:val="00693E4B"/>
    <w:rsid w:val="0069414B"/>
    <w:rsid w:val="006945EF"/>
    <w:rsid w:val="00694916"/>
    <w:rsid w:val="00694E32"/>
    <w:rsid w:val="00695006"/>
    <w:rsid w:val="00696289"/>
    <w:rsid w:val="006963CD"/>
    <w:rsid w:val="0069663B"/>
    <w:rsid w:val="00697921"/>
    <w:rsid w:val="00697C6D"/>
    <w:rsid w:val="006A0083"/>
    <w:rsid w:val="006A197B"/>
    <w:rsid w:val="006A362B"/>
    <w:rsid w:val="006A3C4F"/>
    <w:rsid w:val="006A48A9"/>
    <w:rsid w:val="006A4D8F"/>
    <w:rsid w:val="006A4FFA"/>
    <w:rsid w:val="006A6804"/>
    <w:rsid w:val="006A6C84"/>
    <w:rsid w:val="006A6FDE"/>
    <w:rsid w:val="006B0262"/>
    <w:rsid w:val="006B0860"/>
    <w:rsid w:val="006B0C10"/>
    <w:rsid w:val="006B1132"/>
    <w:rsid w:val="006B24AB"/>
    <w:rsid w:val="006B29BE"/>
    <w:rsid w:val="006B35ED"/>
    <w:rsid w:val="006B37B3"/>
    <w:rsid w:val="006B3973"/>
    <w:rsid w:val="006B3D09"/>
    <w:rsid w:val="006B4792"/>
    <w:rsid w:val="006B4B1A"/>
    <w:rsid w:val="006B4FFA"/>
    <w:rsid w:val="006B6226"/>
    <w:rsid w:val="006B6263"/>
    <w:rsid w:val="006B70FF"/>
    <w:rsid w:val="006B73AF"/>
    <w:rsid w:val="006B75BF"/>
    <w:rsid w:val="006C2199"/>
    <w:rsid w:val="006C2977"/>
    <w:rsid w:val="006C297C"/>
    <w:rsid w:val="006C2BD0"/>
    <w:rsid w:val="006C2C7F"/>
    <w:rsid w:val="006C3059"/>
    <w:rsid w:val="006C3713"/>
    <w:rsid w:val="006C37C7"/>
    <w:rsid w:val="006C38CA"/>
    <w:rsid w:val="006C3DE6"/>
    <w:rsid w:val="006C3F21"/>
    <w:rsid w:val="006C4AE1"/>
    <w:rsid w:val="006C7624"/>
    <w:rsid w:val="006D0BBC"/>
    <w:rsid w:val="006D17EA"/>
    <w:rsid w:val="006D18A9"/>
    <w:rsid w:val="006D1D4D"/>
    <w:rsid w:val="006D260A"/>
    <w:rsid w:val="006D2B4A"/>
    <w:rsid w:val="006D2C7F"/>
    <w:rsid w:val="006D2CA0"/>
    <w:rsid w:val="006D36E7"/>
    <w:rsid w:val="006D3F12"/>
    <w:rsid w:val="006D4109"/>
    <w:rsid w:val="006D427F"/>
    <w:rsid w:val="006D4727"/>
    <w:rsid w:val="006D5001"/>
    <w:rsid w:val="006D55A4"/>
    <w:rsid w:val="006D734A"/>
    <w:rsid w:val="006E03C8"/>
    <w:rsid w:val="006E0895"/>
    <w:rsid w:val="006E0F4B"/>
    <w:rsid w:val="006E14A4"/>
    <w:rsid w:val="006E1CC7"/>
    <w:rsid w:val="006E24CD"/>
    <w:rsid w:val="006E2818"/>
    <w:rsid w:val="006E380B"/>
    <w:rsid w:val="006E39CC"/>
    <w:rsid w:val="006E60C8"/>
    <w:rsid w:val="006E61BE"/>
    <w:rsid w:val="006E6D31"/>
    <w:rsid w:val="006E6D85"/>
    <w:rsid w:val="006E738D"/>
    <w:rsid w:val="006E7AEC"/>
    <w:rsid w:val="006F1706"/>
    <w:rsid w:val="006F1B37"/>
    <w:rsid w:val="006F240C"/>
    <w:rsid w:val="006F251A"/>
    <w:rsid w:val="006F2C7D"/>
    <w:rsid w:val="006F41A3"/>
    <w:rsid w:val="006F42EF"/>
    <w:rsid w:val="006F49A4"/>
    <w:rsid w:val="006F4F7D"/>
    <w:rsid w:val="006F58B3"/>
    <w:rsid w:val="006F59C0"/>
    <w:rsid w:val="006F62D5"/>
    <w:rsid w:val="006F6851"/>
    <w:rsid w:val="006F6CE5"/>
    <w:rsid w:val="006F7033"/>
    <w:rsid w:val="006F7FEC"/>
    <w:rsid w:val="0070051E"/>
    <w:rsid w:val="007013BD"/>
    <w:rsid w:val="007018F9"/>
    <w:rsid w:val="00701E33"/>
    <w:rsid w:val="00702060"/>
    <w:rsid w:val="0070306B"/>
    <w:rsid w:val="007030E9"/>
    <w:rsid w:val="00703F29"/>
    <w:rsid w:val="007046F2"/>
    <w:rsid w:val="00705B30"/>
    <w:rsid w:val="00706CD5"/>
    <w:rsid w:val="00707766"/>
    <w:rsid w:val="00710AD8"/>
    <w:rsid w:val="00710B72"/>
    <w:rsid w:val="00711438"/>
    <w:rsid w:val="007132A6"/>
    <w:rsid w:val="0071411F"/>
    <w:rsid w:val="00714C85"/>
    <w:rsid w:val="00715491"/>
    <w:rsid w:val="00715917"/>
    <w:rsid w:val="00716102"/>
    <w:rsid w:val="00721096"/>
    <w:rsid w:val="0072296A"/>
    <w:rsid w:val="00722B37"/>
    <w:rsid w:val="00724275"/>
    <w:rsid w:val="0072538E"/>
    <w:rsid w:val="00726A50"/>
    <w:rsid w:val="00727F46"/>
    <w:rsid w:val="0073349E"/>
    <w:rsid w:val="00734856"/>
    <w:rsid w:val="00735416"/>
    <w:rsid w:val="0073579E"/>
    <w:rsid w:val="00735CF7"/>
    <w:rsid w:val="0073645E"/>
    <w:rsid w:val="007370DF"/>
    <w:rsid w:val="00737209"/>
    <w:rsid w:val="00737B31"/>
    <w:rsid w:val="00737F5A"/>
    <w:rsid w:val="0074097E"/>
    <w:rsid w:val="0074100C"/>
    <w:rsid w:val="007412C8"/>
    <w:rsid w:val="00741E1E"/>
    <w:rsid w:val="007424D8"/>
    <w:rsid w:val="00742524"/>
    <w:rsid w:val="00745240"/>
    <w:rsid w:val="007472E3"/>
    <w:rsid w:val="0074730F"/>
    <w:rsid w:val="007478A1"/>
    <w:rsid w:val="007479AE"/>
    <w:rsid w:val="00750D4F"/>
    <w:rsid w:val="00750E8E"/>
    <w:rsid w:val="00750F9D"/>
    <w:rsid w:val="0075122D"/>
    <w:rsid w:val="0075136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579C3"/>
    <w:rsid w:val="00761528"/>
    <w:rsid w:val="00761A1E"/>
    <w:rsid w:val="007628C5"/>
    <w:rsid w:val="00762C5F"/>
    <w:rsid w:val="00762E1E"/>
    <w:rsid w:val="00763288"/>
    <w:rsid w:val="00764131"/>
    <w:rsid w:val="007644EC"/>
    <w:rsid w:val="00766810"/>
    <w:rsid w:val="0077091B"/>
    <w:rsid w:val="00771123"/>
    <w:rsid w:val="007716CF"/>
    <w:rsid w:val="00772CD2"/>
    <w:rsid w:val="00772F33"/>
    <w:rsid w:val="007734AE"/>
    <w:rsid w:val="00773EFF"/>
    <w:rsid w:val="00773FD4"/>
    <w:rsid w:val="007742F7"/>
    <w:rsid w:val="00774FB3"/>
    <w:rsid w:val="00775C35"/>
    <w:rsid w:val="00776423"/>
    <w:rsid w:val="00776FA0"/>
    <w:rsid w:val="007775B0"/>
    <w:rsid w:val="007776F5"/>
    <w:rsid w:val="00777D54"/>
    <w:rsid w:val="0078002B"/>
    <w:rsid w:val="00780373"/>
    <w:rsid w:val="00781967"/>
    <w:rsid w:val="007819EC"/>
    <w:rsid w:val="00781BF3"/>
    <w:rsid w:val="00781E0B"/>
    <w:rsid w:val="00784443"/>
    <w:rsid w:val="0078444B"/>
    <w:rsid w:val="00784BB1"/>
    <w:rsid w:val="007865FD"/>
    <w:rsid w:val="00787226"/>
    <w:rsid w:val="007873FB"/>
    <w:rsid w:val="0079007C"/>
    <w:rsid w:val="00790527"/>
    <w:rsid w:val="00790749"/>
    <w:rsid w:val="0079118B"/>
    <w:rsid w:val="00792971"/>
    <w:rsid w:val="00792A36"/>
    <w:rsid w:val="00794806"/>
    <w:rsid w:val="00795E75"/>
    <w:rsid w:val="007974B7"/>
    <w:rsid w:val="00797981"/>
    <w:rsid w:val="00797C9B"/>
    <w:rsid w:val="007A0A0E"/>
    <w:rsid w:val="007A1BD9"/>
    <w:rsid w:val="007A1EE1"/>
    <w:rsid w:val="007A2C1D"/>
    <w:rsid w:val="007A3512"/>
    <w:rsid w:val="007A3C11"/>
    <w:rsid w:val="007A4273"/>
    <w:rsid w:val="007A42E5"/>
    <w:rsid w:val="007A5AF8"/>
    <w:rsid w:val="007A5D94"/>
    <w:rsid w:val="007A6621"/>
    <w:rsid w:val="007A687A"/>
    <w:rsid w:val="007A6D83"/>
    <w:rsid w:val="007A7245"/>
    <w:rsid w:val="007A7598"/>
    <w:rsid w:val="007A75A4"/>
    <w:rsid w:val="007B067E"/>
    <w:rsid w:val="007B07D5"/>
    <w:rsid w:val="007B0BB6"/>
    <w:rsid w:val="007B0E71"/>
    <w:rsid w:val="007B1108"/>
    <w:rsid w:val="007B1112"/>
    <w:rsid w:val="007B1349"/>
    <w:rsid w:val="007B17C5"/>
    <w:rsid w:val="007B197D"/>
    <w:rsid w:val="007B1D04"/>
    <w:rsid w:val="007B2374"/>
    <w:rsid w:val="007B2538"/>
    <w:rsid w:val="007B32EA"/>
    <w:rsid w:val="007B37BB"/>
    <w:rsid w:val="007B4556"/>
    <w:rsid w:val="007B4971"/>
    <w:rsid w:val="007B4EF0"/>
    <w:rsid w:val="007B5104"/>
    <w:rsid w:val="007B5428"/>
    <w:rsid w:val="007B5B2B"/>
    <w:rsid w:val="007B5C92"/>
    <w:rsid w:val="007B6F6E"/>
    <w:rsid w:val="007B71CE"/>
    <w:rsid w:val="007B7BC9"/>
    <w:rsid w:val="007B7C73"/>
    <w:rsid w:val="007B7D5A"/>
    <w:rsid w:val="007C050E"/>
    <w:rsid w:val="007C09FE"/>
    <w:rsid w:val="007C0F0D"/>
    <w:rsid w:val="007C0F61"/>
    <w:rsid w:val="007C17F4"/>
    <w:rsid w:val="007C18BF"/>
    <w:rsid w:val="007C1913"/>
    <w:rsid w:val="007C2101"/>
    <w:rsid w:val="007C29C9"/>
    <w:rsid w:val="007C4DC9"/>
    <w:rsid w:val="007C5045"/>
    <w:rsid w:val="007C5B4C"/>
    <w:rsid w:val="007C5FC6"/>
    <w:rsid w:val="007C6111"/>
    <w:rsid w:val="007C6167"/>
    <w:rsid w:val="007C714B"/>
    <w:rsid w:val="007C73C9"/>
    <w:rsid w:val="007C772D"/>
    <w:rsid w:val="007C7A9F"/>
    <w:rsid w:val="007D0E3B"/>
    <w:rsid w:val="007D17D7"/>
    <w:rsid w:val="007D27B2"/>
    <w:rsid w:val="007D36A7"/>
    <w:rsid w:val="007D3891"/>
    <w:rsid w:val="007D3907"/>
    <w:rsid w:val="007D3B9C"/>
    <w:rsid w:val="007D42EE"/>
    <w:rsid w:val="007D4348"/>
    <w:rsid w:val="007D4531"/>
    <w:rsid w:val="007D490D"/>
    <w:rsid w:val="007D5940"/>
    <w:rsid w:val="007D59A5"/>
    <w:rsid w:val="007D5C1E"/>
    <w:rsid w:val="007D62C5"/>
    <w:rsid w:val="007D6733"/>
    <w:rsid w:val="007D6FB2"/>
    <w:rsid w:val="007D715E"/>
    <w:rsid w:val="007E0A04"/>
    <w:rsid w:val="007E1D82"/>
    <w:rsid w:val="007E33DB"/>
    <w:rsid w:val="007E37BE"/>
    <w:rsid w:val="007E4105"/>
    <w:rsid w:val="007E47BC"/>
    <w:rsid w:val="007E491B"/>
    <w:rsid w:val="007E5065"/>
    <w:rsid w:val="007E5628"/>
    <w:rsid w:val="007E5914"/>
    <w:rsid w:val="007E6011"/>
    <w:rsid w:val="007E60CA"/>
    <w:rsid w:val="007E657A"/>
    <w:rsid w:val="007E6D66"/>
    <w:rsid w:val="007E7436"/>
    <w:rsid w:val="007E7E67"/>
    <w:rsid w:val="007F0455"/>
    <w:rsid w:val="007F06BC"/>
    <w:rsid w:val="007F0CEA"/>
    <w:rsid w:val="007F306C"/>
    <w:rsid w:val="007F31F1"/>
    <w:rsid w:val="007F32B4"/>
    <w:rsid w:val="007F4062"/>
    <w:rsid w:val="007F45F7"/>
    <w:rsid w:val="007F4E89"/>
    <w:rsid w:val="007F560A"/>
    <w:rsid w:val="007F574D"/>
    <w:rsid w:val="007F5C9E"/>
    <w:rsid w:val="007F64AE"/>
    <w:rsid w:val="007F76E8"/>
    <w:rsid w:val="007F7927"/>
    <w:rsid w:val="007F7D58"/>
    <w:rsid w:val="008012C3"/>
    <w:rsid w:val="00802BCB"/>
    <w:rsid w:val="00802FBB"/>
    <w:rsid w:val="0080496E"/>
    <w:rsid w:val="00805EDC"/>
    <w:rsid w:val="008061B6"/>
    <w:rsid w:val="00806D9E"/>
    <w:rsid w:val="00807168"/>
    <w:rsid w:val="00807B37"/>
    <w:rsid w:val="00807C8B"/>
    <w:rsid w:val="00810290"/>
    <w:rsid w:val="0081056F"/>
    <w:rsid w:val="00810A3C"/>
    <w:rsid w:val="0081137B"/>
    <w:rsid w:val="00812A2E"/>
    <w:rsid w:val="00812E4F"/>
    <w:rsid w:val="00813FFE"/>
    <w:rsid w:val="008143B0"/>
    <w:rsid w:val="008143F9"/>
    <w:rsid w:val="00814FC5"/>
    <w:rsid w:val="00815068"/>
    <w:rsid w:val="00816D40"/>
    <w:rsid w:val="008211A9"/>
    <w:rsid w:val="008224E6"/>
    <w:rsid w:val="00822A54"/>
    <w:rsid w:val="00822C06"/>
    <w:rsid w:val="00824ACF"/>
    <w:rsid w:val="00824E4E"/>
    <w:rsid w:val="008254F6"/>
    <w:rsid w:val="0082575C"/>
    <w:rsid w:val="0082683F"/>
    <w:rsid w:val="00826B6D"/>
    <w:rsid w:val="008303A4"/>
    <w:rsid w:val="008308F5"/>
    <w:rsid w:val="00830C3D"/>
    <w:rsid w:val="00830C71"/>
    <w:rsid w:val="008317FD"/>
    <w:rsid w:val="00831943"/>
    <w:rsid w:val="0083279A"/>
    <w:rsid w:val="0083296E"/>
    <w:rsid w:val="00833495"/>
    <w:rsid w:val="00833579"/>
    <w:rsid w:val="0083377B"/>
    <w:rsid w:val="008337AE"/>
    <w:rsid w:val="00834C7A"/>
    <w:rsid w:val="008351CD"/>
    <w:rsid w:val="0083579E"/>
    <w:rsid w:val="008357AE"/>
    <w:rsid w:val="00835B65"/>
    <w:rsid w:val="00835D12"/>
    <w:rsid w:val="0083669F"/>
    <w:rsid w:val="00837589"/>
    <w:rsid w:val="00840C88"/>
    <w:rsid w:val="008411BC"/>
    <w:rsid w:val="008425FA"/>
    <w:rsid w:val="00844ADA"/>
    <w:rsid w:val="00844FFA"/>
    <w:rsid w:val="0084584B"/>
    <w:rsid w:val="0084679E"/>
    <w:rsid w:val="00846939"/>
    <w:rsid w:val="008470D5"/>
    <w:rsid w:val="00850BC4"/>
    <w:rsid w:val="00852715"/>
    <w:rsid w:val="00852850"/>
    <w:rsid w:val="00852C99"/>
    <w:rsid w:val="00852FF4"/>
    <w:rsid w:val="00853810"/>
    <w:rsid w:val="00853951"/>
    <w:rsid w:val="00853E30"/>
    <w:rsid w:val="0085436C"/>
    <w:rsid w:val="00854B68"/>
    <w:rsid w:val="008563F5"/>
    <w:rsid w:val="008565EB"/>
    <w:rsid w:val="00856694"/>
    <w:rsid w:val="00857333"/>
    <w:rsid w:val="00857DED"/>
    <w:rsid w:val="00860A33"/>
    <w:rsid w:val="00861F8F"/>
    <w:rsid w:val="00862F6B"/>
    <w:rsid w:val="00863444"/>
    <w:rsid w:val="00863B73"/>
    <w:rsid w:val="008669F6"/>
    <w:rsid w:val="00866A37"/>
    <w:rsid w:val="00866CC3"/>
    <w:rsid w:val="008672B5"/>
    <w:rsid w:val="00870DD6"/>
    <w:rsid w:val="00871857"/>
    <w:rsid w:val="00871B4D"/>
    <w:rsid w:val="008727F0"/>
    <w:rsid w:val="00873589"/>
    <w:rsid w:val="008740FF"/>
    <w:rsid w:val="00874165"/>
    <w:rsid w:val="0087432F"/>
    <w:rsid w:val="008744E1"/>
    <w:rsid w:val="008749D4"/>
    <w:rsid w:val="00874BA3"/>
    <w:rsid w:val="00874C32"/>
    <w:rsid w:val="00875508"/>
    <w:rsid w:val="00875763"/>
    <w:rsid w:val="00876F9C"/>
    <w:rsid w:val="00877FBF"/>
    <w:rsid w:val="00880386"/>
    <w:rsid w:val="00880A9B"/>
    <w:rsid w:val="00881C5F"/>
    <w:rsid w:val="00881E6C"/>
    <w:rsid w:val="00882429"/>
    <w:rsid w:val="0088290E"/>
    <w:rsid w:val="00882EEE"/>
    <w:rsid w:val="00884868"/>
    <w:rsid w:val="00885016"/>
    <w:rsid w:val="008850EE"/>
    <w:rsid w:val="00885B68"/>
    <w:rsid w:val="00886956"/>
    <w:rsid w:val="00886CAC"/>
    <w:rsid w:val="008873F6"/>
    <w:rsid w:val="00890291"/>
    <w:rsid w:val="00891594"/>
    <w:rsid w:val="008926DC"/>
    <w:rsid w:val="00893ED7"/>
    <w:rsid w:val="0089449B"/>
    <w:rsid w:val="0089568E"/>
    <w:rsid w:val="0089726B"/>
    <w:rsid w:val="00897892"/>
    <w:rsid w:val="008A0C1F"/>
    <w:rsid w:val="008A0E4E"/>
    <w:rsid w:val="008A1B61"/>
    <w:rsid w:val="008A1E12"/>
    <w:rsid w:val="008A233E"/>
    <w:rsid w:val="008A2DC3"/>
    <w:rsid w:val="008A32BC"/>
    <w:rsid w:val="008A3A13"/>
    <w:rsid w:val="008A3D87"/>
    <w:rsid w:val="008A4931"/>
    <w:rsid w:val="008A5961"/>
    <w:rsid w:val="008A5AEC"/>
    <w:rsid w:val="008A6A62"/>
    <w:rsid w:val="008A6F60"/>
    <w:rsid w:val="008B1394"/>
    <w:rsid w:val="008B165F"/>
    <w:rsid w:val="008B16AF"/>
    <w:rsid w:val="008B3680"/>
    <w:rsid w:val="008B37A6"/>
    <w:rsid w:val="008B39B9"/>
    <w:rsid w:val="008B45A4"/>
    <w:rsid w:val="008B53B0"/>
    <w:rsid w:val="008B5EFA"/>
    <w:rsid w:val="008B5F81"/>
    <w:rsid w:val="008B7B9D"/>
    <w:rsid w:val="008B7E75"/>
    <w:rsid w:val="008B7F09"/>
    <w:rsid w:val="008C111E"/>
    <w:rsid w:val="008C16F2"/>
    <w:rsid w:val="008C19CD"/>
    <w:rsid w:val="008C1F5C"/>
    <w:rsid w:val="008C3241"/>
    <w:rsid w:val="008C4BAB"/>
    <w:rsid w:val="008C5A18"/>
    <w:rsid w:val="008C5EC8"/>
    <w:rsid w:val="008C7A06"/>
    <w:rsid w:val="008C7E30"/>
    <w:rsid w:val="008D007B"/>
    <w:rsid w:val="008D0444"/>
    <w:rsid w:val="008D16FC"/>
    <w:rsid w:val="008D2503"/>
    <w:rsid w:val="008D2803"/>
    <w:rsid w:val="008D2875"/>
    <w:rsid w:val="008D3279"/>
    <w:rsid w:val="008D34F0"/>
    <w:rsid w:val="008D3F55"/>
    <w:rsid w:val="008D4160"/>
    <w:rsid w:val="008D5050"/>
    <w:rsid w:val="008D5EE9"/>
    <w:rsid w:val="008D6347"/>
    <w:rsid w:val="008D6A50"/>
    <w:rsid w:val="008D79AC"/>
    <w:rsid w:val="008D7EF0"/>
    <w:rsid w:val="008E0CC3"/>
    <w:rsid w:val="008E0FAC"/>
    <w:rsid w:val="008E1054"/>
    <w:rsid w:val="008E11D3"/>
    <w:rsid w:val="008E2CE5"/>
    <w:rsid w:val="008E3078"/>
    <w:rsid w:val="008E3A0F"/>
    <w:rsid w:val="008E426A"/>
    <w:rsid w:val="008E4739"/>
    <w:rsid w:val="008E5630"/>
    <w:rsid w:val="008E5AAA"/>
    <w:rsid w:val="008F0209"/>
    <w:rsid w:val="008F0F26"/>
    <w:rsid w:val="008F1311"/>
    <w:rsid w:val="008F1642"/>
    <w:rsid w:val="008F1F28"/>
    <w:rsid w:val="008F2BB8"/>
    <w:rsid w:val="008F2D54"/>
    <w:rsid w:val="008F3A02"/>
    <w:rsid w:val="008F5DEB"/>
    <w:rsid w:val="0090051F"/>
    <w:rsid w:val="009015B0"/>
    <w:rsid w:val="009020B6"/>
    <w:rsid w:val="009029BF"/>
    <w:rsid w:val="0090379A"/>
    <w:rsid w:val="00904404"/>
    <w:rsid w:val="00906DB1"/>
    <w:rsid w:val="009077DF"/>
    <w:rsid w:val="009102AE"/>
    <w:rsid w:val="00910671"/>
    <w:rsid w:val="00910698"/>
    <w:rsid w:val="00911321"/>
    <w:rsid w:val="00911FD2"/>
    <w:rsid w:val="009123BF"/>
    <w:rsid w:val="00912451"/>
    <w:rsid w:val="00912796"/>
    <w:rsid w:val="00912B73"/>
    <w:rsid w:val="00913037"/>
    <w:rsid w:val="009136D2"/>
    <w:rsid w:val="009147EB"/>
    <w:rsid w:val="00914D7E"/>
    <w:rsid w:val="0091527B"/>
    <w:rsid w:val="00915BAC"/>
    <w:rsid w:val="00916DCD"/>
    <w:rsid w:val="00916E42"/>
    <w:rsid w:val="0092003D"/>
    <w:rsid w:val="00920377"/>
    <w:rsid w:val="0092072B"/>
    <w:rsid w:val="00920855"/>
    <w:rsid w:val="00920E48"/>
    <w:rsid w:val="00921F0A"/>
    <w:rsid w:val="009223DE"/>
    <w:rsid w:val="00922537"/>
    <w:rsid w:val="009236E2"/>
    <w:rsid w:val="0092377A"/>
    <w:rsid w:val="009240D4"/>
    <w:rsid w:val="00924596"/>
    <w:rsid w:val="0092480E"/>
    <w:rsid w:val="00924B61"/>
    <w:rsid w:val="00924E48"/>
    <w:rsid w:val="00925843"/>
    <w:rsid w:val="0092748E"/>
    <w:rsid w:val="0092767F"/>
    <w:rsid w:val="00931BEE"/>
    <w:rsid w:val="00933070"/>
    <w:rsid w:val="00933228"/>
    <w:rsid w:val="009342D7"/>
    <w:rsid w:val="00934467"/>
    <w:rsid w:val="009344F0"/>
    <w:rsid w:val="00935142"/>
    <w:rsid w:val="00935364"/>
    <w:rsid w:val="00936256"/>
    <w:rsid w:val="00936E28"/>
    <w:rsid w:val="00937F12"/>
    <w:rsid w:val="00940674"/>
    <w:rsid w:val="00940DD5"/>
    <w:rsid w:val="00942109"/>
    <w:rsid w:val="0094281D"/>
    <w:rsid w:val="00942F5A"/>
    <w:rsid w:val="009434F1"/>
    <w:rsid w:val="00943504"/>
    <w:rsid w:val="00945B8F"/>
    <w:rsid w:val="009464D1"/>
    <w:rsid w:val="00946893"/>
    <w:rsid w:val="00947025"/>
    <w:rsid w:val="009476DF"/>
    <w:rsid w:val="00947A70"/>
    <w:rsid w:val="00947C9D"/>
    <w:rsid w:val="00951C15"/>
    <w:rsid w:val="00951C8F"/>
    <w:rsid w:val="00953044"/>
    <w:rsid w:val="00953508"/>
    <w:rsid w:val="00953C1A"/>
    <w:rsid w:val="00953C8A"/>
    <w:rsid w:val="0095494F"/>
    <w:rsid w:val="00954C37"/>
    <w:rsid w:val="009566C0"/>
    <w:rsid w:val="00956B9B"/>
    <w:rsid w:val="00956C8A"/>
    <w:rsid w:val="00957816"/>
    <w:rsid w:val="009600B8"/>
    <w:rsid w:val="00960654"/>
    <w:rsid w:val="009619A7"/>
    <w:rsid w:val="00961F11"/>
    <w:rsid w:val="00962657"/>
    <w:rsid w:val="00962D42"/>
    <w:rsid w:val="00963197"/>
    <w:rsid w:val="009635B5"/>
    <w:rsid w:val="00963CB0"/>
    <w:rsid w:val="00964816"/>
    <w:rsid w:val="00964C9A"/>
    <w:rsid w:val="0096604F"/>
    <w:rsid w:val="009661CA"/>
    <w:rsid w:val="00966F41"/>
    <w:rsid w:val="00967763"/>
    <w:rsid w:val="009714FD"/>
    <w:rsid w:val="00971C84"/>
    <w:rsid w:val="00971FB5"/>
    <w:rsid w:val="009725BB"/>
    <w:rsid w:val="00972CA1"/>
    <w:rsid w:val="00973172"/>
    <w:rsid w:val="009732E6"/>
    <w:rsid w:val="00973E3F"/>
    <w:rsid w:val="009744E8"/>
    <w:rsid w:val="00974B15"/>
    <w:rsid w:val="009757F6"/>
    <w:rsid w:val="009758A2"/>
    <w:rsid w:val="00975DB2"/>
    <w:rsid w:val="0097708B"/>
    <w:rsid w:val="009806BA"/>
    <w:rsid w:val="009806C6"/>
    <w:rsid w:val="00980E53"/>
    <w:rsid w:val="00981DE2"/>
    <w:rsid w:val="009826D4"/>
    <w:rsid w:val="00982808"/>
    <w:rsid w:val="0098397C"/>
    <w:rsid w:val="009839AA"/>
    <w:rsid w:val="009857CA"/>
    <w:rsid w:val="009864A5"/>
    <w:rsid w:val="00986C62"/>
    <w:rsid w:val="00986E90"/>
    <w:rsid w:val="009870E7"/>
    <w:rsid w:val="00987A0B"/>
    <w:rsid w:val="00987C61"/>
    <w:rsid w:val="00990122"/>
    <w:rsid w:val="00990D1D"/>
    <w:rsid w:val="00990E0C"/>
    <w:rsid w:val="00991760"/>
    <w:rsid w:val="00991DCD"/>
    <w:rsid w:val="0099281B"/>
    <w:rsid w:val="009933B1"/>
    <w:rsid w:val="00993A7A"/>
    <w:rsid w:val="009942C0"/>
    <w:rsid w:val="00994608"/>
    <w:rsid w:val="0099471C"/>
    <w:rsid w:val="0099485A"/>
    <w:rsid w:val="0099487F"/>
    <w:rsid w:val="00994950"/>
    <w:rsid w:val="00995348"/>
    <w:rsid w:val="009970D3"/>
    <w:rsid w:val="00997186"/>
    <w:rsid w:val="009A0986"/>
    <w:rsid w:val="009A13D0"/>
    <w:rsid w:val="009A3C3B"/>
    <w:rsid w:val="009A3C6F"/>
    <w:rsid w:val="009A4B99"/>
    <w:rsid w:val="009A58B1"/>
    <w:rsid w:val="009A5A97"/>
    <w:rsid w:val="009A5DF8"/>
    <w:rsid w:val="009B00DD"/>
    <w:rsid w:val="009B052C"/>
    <w:rsid w:val="009B0A40"/>
    <w:rsid w:val="009B0D25"/>
    <w:rsid w:val="009B0EBE"/>
    <w:rsid w:val="009B1506"/>
    <w:rsid w:val="009B2D8A"/>
    <w:rsid w:val="009B32EA"/>
    <w:rsid w:val="009B344C"/>
    <w:rsid w:val="009B3A38"/>
    <w:rsid w:val="009B3B5C"/>
    <w:rsid w:val="009B3FBB"/>
    <w:rsid w:val="009B48FA"/>
    <w:rsid w:val="009B579D"/>
    <w:rsid w:val="009B686C"/>
    <w:rsid w:val="009B74F4"/>
    <w:rsid w:val="009B769C"/>
    <w:rsid w:val="009B7747"/>
    <w:rsid w:val="009C02B0"/>
    <w:rsid w:val="009C0385"/>
    <w:rsid w:val="009C0390"/>
    <w:rsid w:val="009C058D"/>
    <w:rsid w:val="009C1BF0"/>
    <w:rsid w:val="009C216C"/>
    <w:rsid w:val="009C221C"/>
    <w:rsid w:val="009C25F1"/>
    <w:rsid w:val="009C382A"/>
    <w:rsid w:val="009C3D03"/>
    <w:rsid w:val="009C4684"/>
    <w:rsid w:val="009C46D4"/>
    <w:rsid w:val="009C48BC"/>
    <w:rsid w:val="009C5695"/>
    <w:rsid w:val="009C5AF1"/>
    <w:rsid w:val="009C66B8"/>
    <w:rsid w:val="009C6782"/>
    <w:rsid w:val="009C69CD"/>
    <w:rsid w:val="009C6CAD"/>
    <w:rsid w:val="009D043B"/>
    <w:rsid w:val="009D04C5"/>
    <w:rsid w:val="009D07FA"/>
    <w:rsid w:val="009D106B"/>
    <w:rsid w:val="009D13B2"/>
    <w:rsid w:val="009D1B4E"/>
    <w:rsid w:val="009D20B2"/>
    <w:rsid w:val="009D2389"/>
    <w:rsid w:val="009D3D85"/>
    <w:rsid w:val="009D40DC"/>
    <w:rsid w:val="009D42E3"/>
    <w:rsid w:val="009D4D63"/>
    <w:rsid w:val="009D6D4C"/>
    <w:rsid w:val="009E116A"/>
    <w:rsid w:val="009E127D"/>
    <w:rsid w:val="009E288F"/>
    <w:rsid w:val="009E2AE8"/>
    <w:rsid w:val="009E39ED"/>
    <w:rsid w:val="009E504E"/>
    <w:rsid w:val="009E5449"/>
    <w:rsid w:val="009E58E1"/>
    <w:rsid w:val="009E6D98"/>
    <w:rsid w:val="009E79C1"/>
    <w:rsid w:val="009E7D15"/>
    <w:rsid w:val="009F02B5"/>
    <w:rsid w:val="009F0EA5"/>
    <w:rsid w:val="009F1DED"/>
    <w:rsid w:val="009F2CD3"/>
    <w:rsid w:val="009F2CF9"/>
    <w:rsid w:val="009F3AB6"/>
    <w:rsid w:val="009F44FD"/>
    <w:rsid w:val="009F4DAE"/>
    <w:rsid w:val="009F5C44"/>
    <w:rsid w:val="009F6627"/>
    <w:rsid w:val="009F686F"/>
    <w:rsid w:val="009F6D08"/>
    <w:rsid w:val="009F6F68"/>
    <w:rsid w:val="009F712E"/>
    <w:rsid w:val="00A0176A"/>
    <w:rsid w:val="00A018FC"/>
    <w:rsid w:val="00A019A4"/>
    <w:rsid w:val="00A035FE"/>
    <w:rsid w:val="00A04374"/>
    <w:rsid w:val="00A04E9E"/>
    <w:rsid w:val="00A05B17"/>
    <w:rsid w:val="00A06DAD"/>
    <w:rsid w:val="00A073F6"/>
    <w:rsid w:val="00A108A8"/>
    <w:rsid w:val="00A10FF0"/>
    <w:rsid w:val="00A12ED6"/>
    <w:rsid w:val="00A1473C"/>
    <w:rsid w:val="00A14B75"/>
    <w:rsid w:val="00A14CB3"/>
    <w:rsid w:val="00A14E77"/>
    <w:rsid w:val="00A14EF4"/>
    <w:rsid w:val="00A152C4"/>
    <w:rsid w:val="00A153EF"/>
    <w:rsid w:val="00A157C7"/>
    <w:rsid w:val="00A15DB5"/>
    <w:rsid w:val="00A17041"/>
    <w:rsid w:val="00A17488"/>
    <w:rsid w:val="00A209DE"/>
    <w:rsid w:val="00A2156A"/>
    <w:rsid w:val="00A21DDD"/>
    <w:rsid w:val="00A22046"/>
    <w:rsid w:val="00A23176"/>
    <w:rsid w:val="00A23E27"/>
    <w:rsid w:val="00A247AD"/>
    <w:rsid w:val="00A25471"/>
    <w:rsid w:val="00A255E8"/>
    <w:rsid w:val="00A25A66"/>
    <w:rsid w:val="00A2611E"/>
    <w:rsid w:val="00A26460"/>
    <w:rsid w:val="00A2688F"/>
    <w:rsid w:val="00A27224"/>
    <w:rsid w:val="00A30422"/>
    <w:rsid w:val="00A3092D"/>
    <w:rsid w:val="00A30E0A"/>
    <w:rsid w:val="00A331FF"/>
    <w:rsid w:val="00A338CB"/>
    <w:rsid w:val="00A33C4C"/>
    <w:rsid w:val="00A33F55"/>
    <w:rsid w:val="00A34422"/>
    <w:rsid w:val="00A34983"/>
    <w:rsid w:val="00A34994"/>
    <w:rsid w:val="00A34D35"/>
    <w:rsid w:val="00A3685E"/>
    <w:rsid w:val="00A3694E"/>
    <w:rsid w:val="00A37C02"/>
    <w:rsid w:val="00A4049C"/>
    <w:rsid w:val="00A41DCD"/>
    <w:rsid w:val="00A421C4"/>
    <w:rsid w:val="00A4283E"/>
    <w:rsid w:val="00A43161"/>
    <w:rsid w:val="00A434CD"/>
    <w:rsid w:val="00A43A71"/>
    <w:rsid w:val="00A44032"/>
    <w:rsid w:val="00A450E0"/>
    <w:rsid w:val="00A45212"/>
    <w:rsid w:val="00A4591A"/>
    <w:rsid w:val="00A45FE4"/>
    <w:rsid w:val="00A468AC"/>
    <w:rsid w:val="00A46AFB"/>
    <w:rsid w:val="00A47016"/>
    <w:rsid w:val="00A4710C"/>
    <w:rsid w:val="00A47326"/>
    <w:rsid w:val="00A4739D"/>
    <w:rsid w:val="00A47D4C"/>
    <w:rsid w:val="00A50111"/>
    <w:rsid w:val="00A50C84"/>
    <w:rsid w:val="00A518A1"/>
    <w:rsid w:val="00A51EA4"/>
    <w:rsid w:val="00A521C9"/>
    <w:rsid w:val="00A523AD"/>
    <w:rsid w:val="00A52809"/>
    <w:rsid w:val="00A5427D"/>
    <w:rsid w:val="00A54DA3"/>
    <w:rsid w:val="00A578F4"/>
    <w:rsid w:val="00A57B22"/>
    <w:rsid w:val="00A60CDA"/>
    <w:rsid w:val="00A617B2"/>
    <w:rsid w:val="00A61A2B"/>
    <w:rsid w:val="00A63302"/>
    <w:rsid w:val="00A64109"/>
    <w:rsid w:val="00A66027"/>
    <w:rsid w:val="00A66167"/>
    <w:rsid w:val="00A66250"/>
    <w:rsid w:val="00A6717C"/>
    <w:rsid w:val="00A6750A"/>
    <w:rsid w:val="00A71638"/>
    <w:rsid w:val="00A724A6"/>
    <w:rsid w:val="00A73403"/>
    <w:rsid w:val="00A73A9C"/>
    <w:rsid w:val="00A7564E"/>
    <w:rsid w:val="00A76199"/>
    <w:rsid w:val="00A7620B"/>
    <w:rsid w:val="00A764B2"/>
    <w:rsid w:val="00A77389"/>
    <w:rsid w:val="00A775BD"/>
    <w:rsid w:val="00A8093B"/>
    <w:rsid w:val="00A80DD2"/>
    <w:rsid w:val="00A8214E"/>
    <w:rsid w:val="00A82805"/>
    <w:rsid w:val="00A85234"/>
    <w:rsid w:val="00A856E6"/>
    <w:rsid w:val="00A85734"/>
    <w:rsid w:val="00A85BE8"/>
    <w:rsid w:val="00A8690C"/>
    <w:rsid w:val="00A875A9"/>
    <w:rsid w:val="00A90C36"/>
    <w:rsid w:val="00A916CB"/>
    <w:rsid w:val="00A92710"/>
    <w:rsid w:val="00A936CF"/>
    <w:rsid w:val="00A943CA"/>
    <w:rsid w:val="00A94B83"/>
    <w:rsid w:val="00A95359"/>
    <w:rsid w:val="00A9547F"/>
    <w:rsid w:val="00A954C4"/>
    <w:rsid w:val="00A95CBE"/>
    <w:rsid w:val="00A972FD"/>
    <w:rsid w:val="00A97F02"/>
    <w:rsid w:val="00AA012B"/>
    <w:rsid w:val="00AA11A5"/>
    <w:rsid w:val="00AA11EE"/>
    <w:rsid w:val="00AA211C"/>
    <w:rsid w:val="00AA2972"/>
    <w:rsid w:val="00AA2E49"/>
    <w:rsid w:val="00AA3962"/>
    <w:rsid w:val="00AA39A2"/>
    <w:rsid w:val="00AA5AB5"/>
    <w:rsid w:val="00AA5C3A"/>
    <w:rsid w:val="00AA6614"/>
    <w:rsid w:val="00AA6CD2"/>
    <w:rsid w:val="00AA7574"/>
    <w:rsid w:val="00AB01BE"/>
    <w:rsid w:val="00AB0621"/>
    <w:rsid w:val="00AB0736"/>
    <w:rsid w:val="00AB0977"/>
    <w:rsid w:val="00AB10D9"/>
    <w:rsid w:val="00AB1B71"/>
    <w:rsid w:val="00AB21B9"/>
    <w:rsid w:val="00AB2B7D"/>
    <w:rsid w:val="00AB41AF"/>
    <w:rsid w:val="00AB52E9"/>
    <w:rsid w:val="00AB599A"/>
    <w:rsid w:val="00AB5FD2"/>
    <w:rsid w:val="00AB6252"/>
    <w:rsid w:val="00AB693A"/>
    <w:rsid w:val="00AB73A4"/>
    <w:rsid w:val="00AB7ADC"/>
    <w:rsid w:val="00AC000F"/>
    <w:rsid w:val="00AC1739"/>
    <w:rsid w:val="00AC1810"/>
    <w:rsid w:val="00AC1D76"/>
    <w:rsid w:val="00AC2C50"/>
    <w:rsid w:val="00AC3045"/>
    <w:rsid w:val="00AC3C2B"/>
    <w:rsid w:val="00AC4997"/>
    <w:rsid w:val="00AC4BA3"/>
    <w:rsid w:val="00AC684F"/>
    <w:rsid w:val="00AC6F82"/>
    <w:rsid w:val="00AC74D2"/>
    <w:rsid w:val="00AC7B4C"/>
    <w:rsid w:val="00AC7E8D"/>
    <w:rsid w:val="00AD00C8"/>
    <w:rsid w:val="00AD03F7"/>
    <w:rsid w:val="00AD0C1E"/>
    <w:rsid w:val="00AD196A"/>
    <w:rsid w:val="00AD2819"/>
    <w:rsid w:val="00AD2B47"/>
    <w:rsid w:val="00AD359E"/>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5AD"/>
    <w:rsid w:val="00AE06E4"/>
    <w:rsid w:val="00AE07E8"/>
    <w:rsid w:val="00AE098B"/>
    <w:rsid w:val="00AE0E8C"/>
    <w:rsid w:val="00AE188B"/>
    <w:rsid w:val="00AE1DEE"/>
    <w:rsid w:val="00AE2E65"/>
    <w:rsid w:val="00AE406D"/>
    <w:rsid w:val="00AE43A0"/>
    <w:rsid w:val="00AE44D7"/>
    <w:rsid w:val="00AE476F"/>
    <w:rsid w:val="00AE4B36"/>
    <w:rsid w:val="00AE4E82"/>
    <w:rsid w:val="00AE57EF"/>
    <w:rsid w:val="00AE5818"/>
    <w:rsid w:val="00AE65A7"/>
    <w:rsid w:val="00AE70FB"/>
    <w:rsid w:val="00AE716C"/>
    <w:rsid w:val="00AE7699"/>
    <w:rsid w:val="00AE7713"/>
    <w:rsid w:val="00AF0015"/>
    <w:rsid w:val="00AF087F"/>
    <w:rsid w:val="00AF09AF"/>
    <w:rsid w:val="00AF0F0A"/>
    <w:rsid w:val="00AF135D"/>
    <w:rsid w:val="00AF1808"/>
    <w:rsid w:val="00AF2181"/>
    <w:rsid w:val="00AF219A"/>
    <w:rsid w:val="00AF341F"/>
    <w:rsid w:val="00AF4534"/>
    <w:rsid w:val="00AF4805"/>
    <w:rsid w:val="00AF5392"/>
    <w:rsid w:val="00AF6CD1"/>
    <w:rsid w:val="00AF701C"/>
    <w:rsid w:val="00AF7877"/>
    <w:rsid w:val="00AF789A"/>
    <w:rsid w:val="00B004C1"/>
    <w:rsid w:val="00B01D3E"/>
    <w:rsid w:val="00B01ECE"/>
    <w:rsid w:val="00B0223B"/>
    <w:rsid w:val="00B02559"/>
    <w:rsid w:val="00B02659"/>
    <w:rsid w:val="00B0270F"/>
    <w:rsid w:val="00B02B01"/>
    <w:rsid w:val="00B0364D"/>
    <w:rsid w:val="00B04898"/>
    <w:rsid w:val="00B04920"/>
    <w:rsid w:val="00B04B45"/>
    <w:rsid w:val="00B04F22"/>
    <w:rsid w:val="00B0511B"/>
    <w:rsid w:val="00B06300"/>
    <w:rsid w:val="00B07C16"/>
    <w:rsid w:val="00B07F3D"/>
    <w:rsid w:val="00B10156"/>
    <w:rsid w:val="00B10344"/>
    <w:rsid w:val="00B10B1B"/>
    <w:rsid w:val="00B11311"/>
    <w:rsid w:val="00B1149C"/>
    <w:rsid w:val="00B11A08"/>
    <w:rsid w:val="00B1270B"/>
    <w:rsid w:val="00B13069"/>
    <w:rsid w:val="00B13163"/>
    <w:rsid w:val="00B13360"/>
    <w:rsid w:val="00B13907"/>
    <w:rsid w:val="00B14029"/>
    <w:rsid w:val="00B14D33"/>
    <w:rsid w:val="00B1586D"/>
    <w:rsid w:val="00B16755"/>
    <w:rsid w:val="00B16D47"/>
    <w:rsid w:val="00B16E06"/>
    <w:rsid w:val="00B20266"/>
    <w:rsid w:val="00B223DC"/>
    <w:rsid w:val="00B2331B"/>
    <w:rsid w:val="00B23FDB"/>
    <w:rsid w:val="00B24227"/>
    <w:rsid w:val="00B24D32"/>
    <w:rsid w:val="00B25642"/>
    <w:rsid w:val="00B25942"/>
    <w:rsid w:val="00B2595B"/>
    <w:rsid w:val="00B25EF7"/>
    <w:rsid w:val="00B26626"/>
    <w:rsid w:val="00B26975"/>
    <w:rsid w:val="00B2742C"/>
    <w:rsid w:val="00B27A86"/>
    <w:rsid w:val="00B27D49"/>
    <w:rsid w:val="00B27F97"/>
    <w:rsid w:val="00B30652"/>
    <w:rsid w:val="00B30843"/>
    <w:rsid w:val="00B30F1C"/>
    <w:rsid w:val="00B31624"/>
    <w:rsid w:val="00B317F5"/>
    <w:rsid w:val="00B31BC3"/>
    <w:rsid w:val="00B32D38"/>
    <w:rsid w:val="00B32E7C"/>
    <w:rsid w:val="00B32FA1"/>
    <w:rsid w:val="00B33A9B"/>
    <w:rsid w:val="00B33DDE"/>
    <w:rsid w:val="00B34F0D"/>
    <w:rsid w:val="00B358F2"/>
    <w:rsid w:val="00B35BDE"/>
    <w:rsid w:val="00B36017"/>
    <w:rsid w:val="00B362A7"/>
    <w:rsid w:val="00B40A1B"/>
    <w:rsid w:val="00B41010"/>
    <w:rsid w:val="00B4106B"/>
    <w:rsid w:val="00B411FF"/>
    <w:rsid w:val="00B4206D"/>
    <w:rsid w:val="00B43C27"/>
    <w:rsid w:val="00B43C31"/>
    <w:rsid w:val="00B44D8F"/>
    <w:rsid w:val="00B455D6"/>
    <w:rsid w:val="00B4571D"/>
    <w:rsid w:val="00B47424"/>
    <w:rsid w:val="00B500DF"/>
    <w:rsid w:val="00B5128C"/>
    <w:rsid w:val="00B51390"/>
    <w:rsid w:val="00B515BC"/>
    <w:rsid w:val="00B51AFB"/>
    <w:rsid w:val="00B52B6D"/>
    <w:rsid w:val="00B52ED7"/>
    <w:rsid w:val="00B52F0D"/>
    <w:rsid w:val="00B538F0"/>
    <w:rsid w:val="00B549F9"/>
    <w:rsid w:val="00B54C75"/>
    <w:rsid w:val="00B5545B"/>
    <w:rsid w:val="00B5649E"/>
    <w:rsid w:val="00B618BE"/>
    <w:rsid w:val="00B6283B"/>
    <w:rsid w:val="00B63CF8"/>
    <w:rsid w:val="00B63FA1"/>
    <w:rsid w:val="00B644D0"/>
    <w:rsid w:val="00B64823"/>
    <w:rsid w:val="00B65C8B"/>
    <w:rsid w:val="00B65E30"/>
    <w:rsid w:val="00B67002"/>
    <w:rsid w:val="00B674E3"/>
    <w:rsid w:val="00B7086F"/>
    <w:rsid w:val="00B7218D"/>
    <w:rsid w:val="00B72520"/>
    <w:rsid w:val="00B7270C"/>
    <w:rsid w:val="00B734F6"/>
    <w:rsid w:val="00B73522"/>
    <w:rsid w:val="00B73E80"/>
    <w:rsid w:val="00B748C4"/>
    <w:rsid w:val="00B74CEC"/>
    <w:rsid w:val="00B7604F"/>
    <w:rsid w:val="00B76175"/>
    <w:rsid w:val="00B76759"/>
    <w:rsid w:val="00B7694F"/>
    <w:rsid w:val="00B76B8D"/>
    <w:rsid w:val="00B76C76"/>
    <w:rsid w:val="00B77F15"/>
    <w:rsid w:val="00B80080"/>
    <w:rsid w:val="00B80C23"/>
    <w:rsid w:val="00B813C7"/>
    <w:rsid w:val="00B81CB5"/>
    <w:rsid w:val="00B82103"/>
    <w:rsid w:val="00B8385A"/>
    <w:rsid w:val="00B83932"/>
    <w:rsid w:val="00B83A9A"/>
    <w:rsid w:val="00B8401F"/>
    <w:rsid w:val="00B8420F"/>
    <w:rsid w:val="00B84230"/>
    <w:rsid w:val="00B84530"/>
    <w:rsid w:val="00B84A53"/>
    <w:rsid w:val="00B861F0"/>
    <w:rsid w:val="00B86F11"/>
    <w:rsid w:val="00B87A86"/>
    <w:rsid w:val="00B903C4"/>
    <w:rsid w:val="00B906E2"/>
    <w:rsid w:val="00B91A47"/>
    <w:rsid w:val="00B91D6C"/>
    <w:rsid w:val="00B91D75"/>
    <w:rsid w:val="00B921C7"/>
    <w:rsid w:val="00B92E75"/>
    <w:rsid w:val="00B9358C"/>
    <w:rsid w:val="00B936A0"/>
    <w:rsid w:val="00B94ABF"/>
    <w:rsid w:val="00B95128"/>
    <w:rsid w:val="00B97794"/>
    <w:rsid w:val="00B97DD1"/>
    <w:rsid w:val="00BA0F62"/>
    <w:rsid w:val="00BA3B63"/>
    <w:rsid w:val="00BA400C"/>
    <w:rsid w:val="00BA4111"/>
    <w:rsid w:val="00BA43B8"/>
    <w:rsid w:val="00BA49FD"/>
    <w:rsid w:val="00BA4BE2"/>
    <w:rsid w:val="00BA4D0C"/>
    <w:rsid w:val="00BA54B1"/>
    <w:rsid w:val="00BB01A3"/>
    <w:rsid w:val="00BB0BB7"/>
    <w:rsid w:val="00BB1862"/>
    <w:rsid w:val="00BB1B2B"/>
    <w:rsid w:val="00BB28FC"/>
    <w:rsid w:val="00BB392E"/>
    <w:rsid w:val="00BB3F8C"/>
    <w:rsid w:val="00BB431E"/>
    <w:rsid w:val="00BB4D3E"/>
    <w:rsid w:val="00BB4EB2"/>
    <w:rsid w:val="00BB569B"/>
    <w:rsid w:val="00BB6A9E"/>
    <w:rsid w:val="00BB7328"/>
    <w:rsid w:val="00BB7413"/>
    <w:rsid w:val="00BC00E2"/>
    <w:rsid w:val="00BC08CE"/>
    <w:rsid w:val="00BC2945"/>
    <w:rsid w:val="00BC3255"/>
    <w:rsid w:val="00BC35C6"/>
    <w:rsid w:val="00BC481E"/>
    <w:rsid w:val="00BC4C86"/>
    <w:rsid w:val="00BC4E2B"/>
    <w:rsid w:val="00BC5684"/>
    <w:rsid w:val="00BC5CA5"/>
    <w:rsid w:val="00BC5DCC"/>
    <w:rsid w:val="00BC67D7"/>
    <w:rsid w:val="00BC69AF"/>
    <w:rsid w:val="00BD06CF"/>
    <w:rsid w:val="00BD0AF9"/>
    <w:rsid w:val="00BD32D3"/>
    <w:rsid w:val="00BD32E2"/>
    <w:rsid w:val="00BD37E3"/>
    <w:rsid w:val="00BD4959"/>
    <w:rsid w:val="00BD4C8A"/>
    <w:rsid w:val="00BD4E9E"/>
    <w:rsid w:val="00BD597A"/>
    <w:rsid w:val="00BD5B16"/>
    <w:rsid w:val="00BD5F13"/>
    <w:rsid w:val="00BD6D39"/>
    <w:rsid w:val="00BD73A8"/>
    <w:rsid w:val="00BD7434"/>
    <w:rsid w:val="00BD768D"/>
    <w:rsid w:val="00BD7F96"/>
    <w:rsid w:val="00BE0285"/>
    <w:rsid w:val="00BE0C5D"/>
    <w:rsid w:val="00BE21D4"/>
    <w:rsid w:val="00BE3499"/>
    <w:rsid w:val="00BE4438"/>
    <w:rsid w:val="00BE4508"/>
    <w:rsid w:val="00BE454F"/>
    <w:rsid w:val="00BE45CC"/>
    <w:rsid w:val="00BE472B"/>
    <w:rsid w:val="00BE48B4"/>
    <w:rsid w:val="00BE5859"/>
    <w:rsid w:val="00BE6271"/>
    <w:rsid w:val="00BE6462"/>
    <w:rsid w:val="00BE6682"/>
    <w:rsid w:val="00BE69AF"/>
    <w:rsid w:val="00BE71F3"/>
    <w:rsid w:val="00BE793C"/>
    <w:rsid w:val="00BF05F4"/>
    <w:rsid w:val="00BF0ADF"/>
    <w:rsid w:val="00BF0F21"/>
    <w:rsid w:val="00BF104E"/>
    <w:rsid w:val="00BF14E3"/>
    <w:rsid w:val="00BF1597"/>
    <w:rsid w:val="00BF1803"/>
    <w:rsid w:val="00BF1E4B"/>
    <w:rsid w:val="00BF1E50"/>
    <w:rsid w:val="00BF2F28"/>
    <w:rsid w:val="00BF324C"/>
    <w:rsid w:val="00BF33B5"/>
    <w:rsid w:val="00BF441C"/>
    <w:rsid w:val="00BF49EB"/>
    <w:rsid w:val="00BF4D80"/>
    <w:rsid w:val="00BF52BD"/>
    <w:rsid w:val="00BF5A88"/>
    <w:rsid w:val="00BF7322"/>
    <w:rsid w:val="00BF78BA"/>
    <w:rsid w:val="00C01266"/>
    <w:rsid w:val="00C0162A"/>
    <w:rsid w:val="00C0199C"/>
    <w:rsid w:val="00C02758"/>
    <w:rsid w:val="00C0312F"/>
    <w:rsid w:val="00C036A8"/>
    <w:rsid w:val="00C03C79"/>
    <w:rsid w:val="00C03FB0"/>
    <w:rsid w:val="00C04204"/>
    <w:rsid w:val="00C04409"/>
    <w:rsid w:val="00C04B03"/>
    <w:rsid w:val="00C1046F"/>
    <w:rsid w:val="00C1174B"/>
    <w:rsid w:val="00C11F67"/>
    <w:rsid w:val="00C12460"/>
    <w:rsid w:val="00C1305B"/>
    <w:rsid w:val="00C13166"/>
    <w:rsid w:val="00C14ACA"/>
    <w:rsid w:val="00C16416"/>
    <w:rsid w:val="00C16CBE"/>
    <w:rsid w:val="00C17042"/>
    <w:rsid w:val="00C1715F"/>
    <w:rsid w:val="00C17A6D"/>
    <w:rsid w:val="00C2110A"/>
    <w:rsid w:val="00C21180"/>
    <w:rsid w:val="00C215CE"/>
    <w:rsid w:val="00C21F5C"/>
    <w:rsid w:val="00C22A79"/>
    <w:rsid w:val="00C23438"/>
    <w:rsid w:val="00C235D4"/>
    <w:rsid w:val="00C23840"/>
    <w:rsid w:val="00C23F06"/>
    <w:rsid w:val="00C257E2"/>
    <w:rsid w:val="00C26280"/>
    <w:rsid w:val="00C26EC8"/>
    <w:rsid w:val="00C27DBE"/>
    <w:rsid w:val="00C303FA"/>
    <w:rsid w:val="00C30E1E"/>
    <w:rsid w:val="00C32019"/>
    <w:rsid w:val="00C3261E"/>
    <w:rsid w:val="00C3320F"/>
    <w:rsid w:val="00C3457B"/>
    <w:rsid w:val="00C349A3"/>
    <w:rsid w:val="00C34A92"/>
    <w:rsid w:val="00C35243"/>
    <w:rsid w:val="00C359E2"/>
    <w:rsid w:val="00C35C30"/>
    <w:rsid w:val="00C3651B"/>
    <w:rsid w:val="00C367B9"/>
    <w:rsid w:val="00C37088"/>
    <w:rsid w:val="00C37E20"/>
    <w:rsid w:val="00C4033C"/>
    <w:rsid w:val="00C4051C"/>
    <w:rsid w:val="00C40BDB"/>
    <w:rsid w:val="00C40F9C"/>
    <w:rsid w:val="00C4234A"/>
    <w:rsid w:val="00C42457"/>
    <w:rsid w:val="00C42474"/>
    <w:rsid w:val="00C42B64"/>
    <w:rsid w:val="00C44A04"/>
    <w:rsid w:val="00C47F7E"/>
    <w:rsid w:val="00C5078F"/>
    <w:rsid w:val="00C519DE"/>
    <w:rsid w:val="00C5336E"/>
    <w:rsid w:val="00C53D62"/>
    <w:rsid w:val="00C54147"/>
    <w:rsid w:val="00C541AD"/>
    <w:rsid w:val="00C55BCB"/>
    <w:rsid w:val="00C56344"/>
    <w:rsid w:val="00C56549"/>
    <w:rsid w:val="00C56C29"/>
    <w:rsid w:val="00C56CA8"/>
    <w:rsid w:val="00C57B09"/>
    <w:rsid w:val="00C600F9"/>
    <w:rsid w:val="00C6094E"/>
    <w:rsid w:val="00C61DD2"/>
    <w:rsid w:val="00C61FF8"/>
    <w:rsid w:val="00C6286B"/>
    <w:rsid w:val="00C62B40"/>
    <w:rsid w:val="00C62BAC"/>
    <w:rsid w:val="00C62D7E"/>
    <w:rsid w:val="00C62E9F"/>
    <w:rsid w:val="00C62EEC"/>
    <w:rsid w:val="00C62F7C"/>
    <w:rsid w:val="00C63414"/>
    <w:rsid w:val="00C6414D"/>
    <w:rsid w:val="00C64C72"/>
    <w:rsid w:val="00C65079"/>
    <w:rsid w:val="00C6581B"/>
    <w:rsid w:val="00C65877"/>
    <w:rsid w:val="00C66350"/>
    <w:rsid w:val="00C6654B"/>
    <w:rsid w:val="00C702E9"/>
    <w:rsid w:val="00C70575"/>
    <w:rsid w:val="00C7097D"/>
    <w:rsid w:val="00C70A54"/>
    <w:rsid w:val="00C70A79"/>
    <w:rsid w:val="00C70C22"/>
    <w:rsid w:val="00C70E52"/>
    <w:rsid w:val="00C71D4D"/>
    <w:rsid w:val="00C7348E"/>
    <w:rsid w:val="00C73A20"/>
    <w:rsid w:val="00C7448F"/>
    <w:rsid w:val="00C74920"/>
    <w:rsid w:val="00C74990"/>
    <w:rsid w:val="00C749E6"/>
    <w:rsid w:val="00C74A11"/>
    <w:rsid w:val="00C74AF0"/>
    <w:rsid w:val="00C75340"/>
    <w:rsid w:val="00C75356"/>
    <w:rsid w:val="00C763A4"/>
    <w:rsid w:val="00C76FC3"/>
    <w:rsid w:val="00C77148"/>
    <w:rsid w:val="00C77480"/>
    <w:rsid w:val="00C774AC"/>
    <w:rsid w:val="00C77997"/>
    <w:rsid w:val="00C77A90"/>
    <w:rsid w:val="00C77DEE"/>
    <w:rsid w:val="00C81451"/>
    <w:rsid w:val="00C81F45"/>
    <w:rsid w:val="00C82334"/>
    <w:rsid w:val="00C8235E"/>
    <w:rsid w:val="00C8251A"/>
    <w:rsid w:val="00C82E95"/>
    <w:rsid w:val="00C834A2"/>
    <w:rsid w:val="00C83C22"/>
    <w:rsid w:val="00C844FE"/>
    <w:rsid w:val="00C84EB2"/>
    <w:rsid w:val="00C853CB"/>
    <w:rsid w:val="00C856E2"/>
    <w:rsid w:val="00C85783"/>
    <w:rsid w:val="00C86020"/>
    <w:rsid w:val="00C86A74"/>
    <w:rsid w:val="00C87A78"/>
    <w:rsid w:val="00C87E39"/>
    <w:rsid w:val="00C9018D"/>
    <w:rsid w:val="00C90466"/>
    <w:rsid w:val="00C909DA"/>
    <w:rsid w:val="00C90C0E"/>
    <w:rsid w:val="00C9195F"/>
    <w:rsid w:val="00C932AB"/>
    <w:rsid w:val="00C939F1"/>
    <w:rsid w:val="00C94F60"/>
    <w:rsid w:val="00C952A4"/>
    <w:rsid w:val="00C9538E"/>
    <w:rsid w:val="00C954D2"/>
    <w:rsid w:val="00C95BF1"/>
    <w:rsid w:val="00C962CD"/>
    <w:rsid w:val="00C966D3"/>
    <w:rsid w:val="00C97308"/>
    <w:rsid w:val="00C973D9"/>
    <w:rsid w:val="00C97ED5"/>
    <w:rsid w:val="00C97FF2"/>
    <w:rsid w:val="00CA0825"/>
    <w:rsid w:val="00CA0CF7"/>
    <w:rsid w:val="00CA155F"/>
    <w:rsid w:val="00CA1CBE"/>
    <w:rsid w:val="00CA2393"/>
    <w:rsid w:val="00CA2D82"/>
    <w:rsid w:val="00CA344F"/>
    <w:rsid w:val="00CA3974"/>
    <w:rsid w:val="00CA4522"/>
    <w:rsid w:val="00CA4721"/>
    <w:rsid w:val="00CA51BA"/>
    <w:rsid w:val="00CA5C90"/>
    <w:rsid w:val="00CA6355"/>
    <w:rsid w:val="00CA63E7"/>
    <w:rsid w:val="00CA79E5"/>
    <w:rsid w:val="00CB01A9"/>
    <w:rsid w:val="00CB1338"/>
    <w:rsid w:val="00CB1BA0"/>
    <w:rsid w:val="00CB2C3D"/>
    <w:rsid w:val="00CB2FD5"/>
    <w:rsid w:val="00CB46FA"/>
    <w:rsid w:val="00CB57FF"/>
    <w:rsid w:val="00CB5F48"/>
    <w:rsid w:val="00CB60CE"/>
    <w:rsid w:val="00CB6215"/>
    <w:rsid w:val="00CB62C7"/>
    <w:rsid w:val="00CB640B"/>
    <w:rsid w:val="00CB6C08"/>
    <w:rsid w:val="00CC1C4C"/>
    <w:rsid w:val="00CC2554"/>
    <w:rsid w:val="00CC41A6"/>
    <w:rsid w:val="00CC48DB"/>
    <w:rsid w:val="00CC6EC1"/>
    <w:rsid w:val="00CC732B"/>
    <w:rsid w:val="00CC7E44"/>
    <w:rsid w:val="00CD0057"/>
    <w:rsid w:val="00CD0195"/>
    <w:rsid w:val="00CD0D77"/>
    <w:rsid w:val="00CD0F69"/>
    <w:rsid w:val="00CD1204"/>
    <w:rsid w:val="00CD12E2"/>
    <w:rsid w:val="00CD1FE5"/>
    <w:rsid w:val="00CD288C"/>
    <w:rsid w:val="00CD3441"/>
    <w:rsid w:val="00CD3631"/>
    <w:rsid w:val="00CD39B8"/>
    <w:rsid w:val="00CD42B7"/>
    <w:rsid w:val="00CD452B"/>
    <w:rsid w:val="00CD47EC"/>
    <w:rsid w:val="00CD5329"/>
    <w:rsid w:val="00CD6906"/>
    <w:rsid w:val="00CD6957"/>
    <w:rsid w:val="00CD6BBC"/>
    <w:rsid w:val="00CD7109"/>
    <w:rsid w:val="00CE02A5"/>
    <w:rsid w:val="00CE0E95"/>
    <w:rsid w:val="00CE1C5B"/>
    <w:rsid w:val="00CE2841"/>
    <w:rsid w:val="00CE285D"/>
    <w:rsid w:val="00CE2C78"/>
    <w:rsid w:val="00CE368C"/>
    <w:rsid w:val="00CE388D"/>
    <w:rsid w:val="00CE59ED"/>
    <w:rsid w:val="00CE5B93"/>
    <w:rsid w:val="00CE66B4"/>
    <w:rsid w:val="00CF0E92"/>
    <w:rsid w:val="00CF1891"/>
    <w:rsid w:val="00CF218C"/>
    <w:rsid w:val="00CF2342"/>
    <w:rsid w:val="00CF27C2"/>
    <w:rsid w:val="00CF372F"/>
    <w:rsid w:val="00CF405E"/>
    <w:rsid w:val="00CF5629"/>
    <w:rsid w:val="00CF58DF"/>
    <w:rsid w:val="00CF6B5C"/>
    <w:rsid w:val="00CF71FB"/>
    <w:rsid w:val="00CF7F7D"/>
    <w:rsid w:val="00D00982"/>
    <w:rsid w:val="00D01077"/>
    <w:rsid w:val="00D01677"/>
    <w:rsid w:val="00D01A00"/>
    <w:rsid w:val="00D01ABC"/>
    <w:rsid w:val="00D0261F"/>
    <w:rsid w:val="00D02D3A"/>
    <w:rsid w:val="00D02D7E"/>
    <w:rsid w:val="00D03EAD"/>
    <w:rsid w:val="00D045A1"/>
    <w:rsid w:val="00D05750"/>
    <w:rsid w:val="00D0761C"/>
    <w:rsid w:val="00D10A3C"/>
    <w:rsid w:val="00D12F68"/>
    <w:rsid w:val="00D135C2"/>
    <w:rsid w:val="00D136E9"/>
    <w:rsid w:val="00D13DE3"/>
    <w:rsid w:val="00D14A20"/>
    <w:rsid w:val="00D14CF6"/>
    <w:rsid w:val="00D14E9C"/>
    <w:rsid w:val="00D158B3"/>
    <w:rsid w:val="00D15F4C"/>
    <w:rsid w:val="00D16CBB"/>
    <w:rsid w:val="00D17AB9"/>
    <w:rsid w:val="00D200CD"/>
    <w:rsid w:val="00D2015C"/>
    <w:rsid w:val="00D2030E"/>
    <w:rsid w:val="00D20B6E"/>
    <w:rsid w:val="00D21659"/>
    <w:rsid w:val="00D21DC2"/>
    <w:rsid w:val="00D22FDD"/>
    <w:rsid w:val="00D23DAC"/>
    <w:rsid w:val="00D245AB"/>
    <w:rsid w:val="00D24805"/>
    <w:rsid w:val="00D24CD0"/>
    <w:rsid w:val="00D24D4F"/>
    <w:rsid w:val="00D26125"/>
    <w:rsid w:val="00D27D43"/>
    <w:rsid w:val="00D30EE1"/>
    <w:rsid w:val="00D311E1"/>
    <w:rsid w:val="00D322CE"/>
    <w:rsid w:val="00D33190"/>
    <w:rsid w:val="00D339E9"/>
    <w:rsid w:val="00D33C20"/>
    <w:rsid w:val="00D33D0D"/>
    <w:rsid w:val="00D3490D"/>
    <w:rsid w:val="00D35751"/>
    <w:rsid w:val="00D36200"/>
    <w:rsid w:val="00D36870"/>
    <w:rsid w:val="00D36E12"/>
    <w:rsid w:val="00D37250"/>
    <w:rsid w:val="00D41E41"/>
    <w:rsid w:val="00D42736"/>
    <w:rsid w:val="00D4321A"/>
    <w:rsid w:val="00D432BA"/>
    <w:rsid w:val="00D437FD"/>
    <w:rsid w:val="00D43D59"/>
    <w:rsid w:val="00D447CD"/>
    <w:rsid w:val="00D44F04"/>
    <w:rsid w:val="00D4517C"/>
    <w:rsid w:val="00D45720"/>
    <w:rsid w:val="00D45796"/>
    <w:rsid w:val="00D45961"/>
    <w:rsid w:val="00D463C7"/>
    <w:rsid w:val="00D4759A"/>
    <w:rsid w:val="00D476A1"/>
    <w:rsid w:val="00D5002C"/>
    <w:rsid w:val="00D50190"/>
    <w:rsid w:val="00D5021C"/>
    <w:rsid w:val="00D50B73"/>
    <w:rsid w:val="00D5125F"/>
    <w:rsid w:val="00D52896"/>
    <w:rsid w:val="00D52920"/>
    <w:rsid w:val="00D52AB9"/>
    <w:rsid w:val="00D52E09"/>
    <w:rsid w:val="00D53409"/>
    <w:rsid w:val="00D5383F"/>
    <w:rsid w:val="00D54060"/>
    <w:rsid w:val="00D5463C"/>
    <w:rsid w:val="00D54C1C"/>
    <w:rsid w:val="00D54E4E"/>
    <w:rsid w:val="00D5732E"/>
    <w:rsid w:val="00D57778"/>
    <w:rsid w:val="00D602C5"/>
    <w:rsid w:val="00D6197C"/>
    <w:rsid w:val="00D64363"/>
    <w:rsid w:val="00D64805"/>
    <w:rsid w:val="00D64C4E"/>
    <w:rsid w:val="00D64FD9"/>
    <w:rsid w:val="00D65465"/>
    <w:rsid w:val="00D6553A"/>
    <w:rsid w:val="00D65C31"/>
    <w:rsid w:val="00D662F2"/>
    <w:rsid w:val="00D70309"/>
    <w:rsid w:val="00D7031C"/>
    <w:rsid w:val="00D7157F"/>
    <w:rsid w:val="00D72551"/>
    <w:rsid w:val="00D731A6"/>
    <w:rsid w:val="00D73263"/>
    <w:rsid w:val="00D7445B"/>
    <w:rsid w:val="00D74FA5"/>
    <w:rsid w:val="00D757D5"/>
    <w:rsid w:val="00D75F64"/>
    <w:rsid w:val="00D76D1F"/>
    <w:rsid w:val="00D80413"/>
    <w:rsid w:val="00D82C27"/>
    <w:rsid w:val="00D84802"/>
    <w:rsid w:val="00D849CC"/>
    <w:rsid w:val="00D84C50"/>
    <w:rsid w:val="00D8526E"/>
    <w:rsid w:val="00D85BD4"/>
    <w:rsid w:val="00D85C51"/>
    <w:rsid w:val="00D8634F"/>
    <w:rsid w:val="00D86DC4"/>
    <w:rsid w:val="00D87739"/>
    <w:rsid w:val="00D87A06"/>
    <w:rsid w:val="00D9019B"/>
    <w:rsid w:val="00D90EB6"/>
    <w:rsid w:val="00D91B25"/>
    <w:rsid w:val="00D920CB"/>
    <w:rsid w:val="00D926BC"/>
    <w:rsid w:val="00D92ADB"/>
    <w:rsid w:val="00D92D5A"/>
    <w:rsid w:val="00D933A7"/>
    <w:rsid w:val="00D938E7"/>
    <w:rsid w:val="00D93D03"/>
    <w:rsid w:val="00D9458D"/>
    <w:rsid w:val="00D94F08"/>
    <w:rsid w:val="00D950CA"/>
    <w:rsid w:val="00D957D8"/>
    <w:rsid w:val="00D958C4"/>
    <w:rsid w:val="00D95EA9"/>
    <w:rsid w:val="00D963E3"/>
    <w:rsid w:val="00D97ADF"/>
    <w:rsid w:val="00D97C0A"/>
    <w:rsid w:val="00DA0B14"/>
    <w:rsid w:val="00DA12E6"/>
    <w:rsid w:val="00DA1E8A"/>
    <w:rsid w:val="00DA3381"/>
    <w:rsid w:val="00DA37C7"/>
    <w:rsid w:val="00DA38F7"/>
    <w:rsid w:val="00DA4460"/>
    <w:rsid w:val="00DA50F2"/>
    <w:rsid w:val="00DA6334"/>
    <w:rsid w:val="00DA6CCD"/>
    <w:rsid w:val="00DA7167"/>
    <w:rsid w:val="00DB0339"/>
    <w:rsid w:val="00DB09C9"/>
    <w:rsid w:val="00DB0A89"/>
    <w:rsid w:val="00DB12C2"/>
    <w:rsid w:val="00DB2E97"/>
    <w:rsid w:val="00DB3924"/>
    <w:rsid w:val="00DB3C2E"/>
    <w:rsid w:val="00DB3DAC"/>
    <w:rsid w:val="00DB453C"/>
    <w:rsid w:val="00DB50E9"/>
    <w:rsid w:val="00DB5143"/>
    <w:rsid w:val="00DB56E3"/>
    <w:rsid w:val="00DB58D3"/>
    <w:rsid w:val="00DB59B1"/>
    <w:rsid w:val="00DB5B88"/>
    <w:rsid w:val="00DB63B6"/>
    <w:rsid w:val="00DB7162"/>
    <w:rsid w:val="00DB73F2"/>
    <w:rsid w:val="00DB7792"/>
    <w:rsid w:val="00DB7BDA"/>
    <w:rsid w:val="00DC00FB"/>
    <w:rsid w:val="00DC053E"/>
    <w:rsid w:val="00DC122A"/>
    <w:rsid w:val="00DC15F4"/>
    <w:rsid w:val="00DC1E0D"/>
    <w:rsid w:val="00DC274C"/>
    <w:rsid w:val="00DC2761"/>
    <w:rsid w:val="00DC2D4D"/>
    <w:rsid w:val="00DC3191"/>
    <w:rsid w:val="00DC34B5"/>
    <w:rsid w:val="00DC3B89"/>
    <w:rsid w:val="00DC49EC"/>
    <w:rsid w:val="00DC52E7"/>
    <w:rsid w:val="00DC530D"/>
    <w:rsid w:val="00DC64BA"/>
    <w:rsid w:val="00DC6D20"/>
    <w:rsid w:val="00DC7106"/>
    <w:rsid w:val="00DC787F"/>
    <w:rsid w:val="00DC7F84"/>
    <w:rsid w:val="00DD0D1C"/>
    <w:rsid w:val="00DD1BE7"/>
    <w:rsid w:val="00DD2352"/>
    <w:rsid w:val="00DD2572"/>
    <w:rsid w:val="00DD281B"/>
    <w:rsid w:val="00DD2BBF"/>
    <w:rsid w:val="00DD397C"/>
    <w:rsid w:val="00DD4865"/>
    <w:rsid w:val="00DD5188"/>
    <w:rsid w:val="00DD5281"/>
    <w:rsid w:val="00DD5789"/>
    <w:rsid w:val="00DD597F"/>
    <w:rsid w:val="00DD5D47"/>
    <w:rsid w:val="00DD61F3"/>
    <w:rsid w:val="00DD751B"/>
    <w:rsid w:val="00DD7FE0"/>
    <w:rsid w:val="00DE0250"/>
    <w:rsid w:val="00DE078F"/>
    <w:rsid w:val="00DE0C55"/>
    <w:rsid w:val="00DE10DE"/>
    <w:rsid w:val="00DE1324"/>
    <w:rsid w:val="00DE150C"/>
    <w:rsid w:val="00DE158B"/>
    <w:rsid w:val="00DE194D"/>
    <w:rsid w:val="00DE2526"/>
    <w:rsid w:val="00DE25F3"/>
    <w:rsid w:val="00DE2610"/>
    <w:rsid w:val="00DE3C07"/>
    <w:rsid w:val="00DE41D8"/>
    <w:rsid w:val="00DE47B9"/>
    <w:rsid w:val="00DE47C0"/>
    <w:rsid w:val="00DE47D0"/>
    <w:rsid w:val="00DE582B"/>
    <w:rsid w:val="00DE6637"/>
    <w:rsid w:val="00DE6E8E"/>
    <w:rsid w:val="00DE7290"/>
    <w:rsid w:val="00DE7C00"/>
    <w:rsid w:val="00DF08D8"/>
    <w:rsid w:val="00DF1F85"/>
    <w:rsid w:val="00DF244A"/>
    <w:rsid w:val="00DF2490"/>
    <w:rsid w:val="00DF28B1"/>
    <w:rsid w:val="00DF2E21"/>
    <w:rsid w:val="00DF2FB9"/>
    <w:rsid w:val="00DF3231"/>
    <w:rsid w:val="00DF32C3"/>
    <w:rsid w:val="00DF4DC0"/>
    <w:rsid w:val="00DF5871"/>
    <w:rsid w:val="00DF674C"/>
    <w:rsid w:val="00DF73E9"/>
    <w:rsid w:val="00E00632"/>
    <w:rsid w:val="00E0074C"/>
    <w:rsid w:val="00E00B7B"/>
    <w:rsid w:val="00E00ED2"/>
    <w:rsid w:val="00E01468"/>
    <w:rsid w:val="00E0213C"/>
    <w:rsid w:val="00E029DF"/>
    <w:rsid w:val="00E02BA5"/>
    <w:rsid w:val="00E0399A"/>
    <w:rsid w:val="00E047C8"/>
    <w:rsid w:val="00E049AB"/>
    <w:rsid w:val="00E04B84"/>
    <w:rsid w:val="00E05887"/>
    <w:rsid w:val="00E067C6"/>
    <w:rsid w:val="00E07380"/>
    <w:rsid w:val="00E076CE"/>
    <w:rsid w:val="00E07F71"/>
    <w:rsid w:val="00E11323"/>
    <w:rsid w:val="00E1240F"/>
    <w:rsid w:val="00E12AD0"/>
    <w:rsid w:val="00E12B2E"/>
    <w:rsid w:val="00E12D72"/>
    <w:rsid w:val="00E14167"/>
    <w:rsid w:val="00E14195"/>
    <w:rsid w:val="00E1586C"/>
    <w:rsid w:val="00E162C5"/>
    <w:rsid w:val="00E163B4"/>
    <w:rsid w:val="00E16AB5"/>
    <w:rsid w:val="00E17851"/>
    <w:rsid w:val="00E20438"/>
    <w:rsid w:val="00E206E8"/>
    <w:rsid w:val="00E21701"/>
    <w:rsid w:val="00E21E5A"/>
    <w:rsid w:val="00E21FD1"/>
    <w:rsid w:val="00E23BF1"/>
    <w:rsid w:val="00E23E7D"/>
    <w:rsid w:val="00E25533"/>
    <w:rsid w:val="00E25759"/>
    <w:rsid w:val="00E270A7"/>
    <w:rsid w:val="00E272B9"/>
    <w:rsid w:val="00E273B5"/>
    <w:rsid w:val="00E31964"/>
    <w:rsid w:val="00E31A48"/>
    <w:rsid w:val="00E32984"/>
    <w:rsid w:val="00E34533"/>
    <w:rsid w:val="00E34811"/>
    <w:rsid w:val="00E34A2D"/>
    <w:rsid w:val="00E3539A"/>
    <w:rsid w:val="00E35BEA"/>
    <w:rsid w:val="00E35D47"/>
    <w:rsid w:val="00E37C14"/>
    <w:rsid w:val="00E404DA"/>
    <w:rsid w:val="00E405D3"/>
    <w:rsid w:val="00E40F20"/>
    <w:rsid w:val="00E41A2C"/>
    <w:rsid w:val="00E41E01"/>
    <w:rsid w:val="00E42AD3"/>
    <w:rsid w:val="00E466D3"/>
    <w:rsid w:val="00E46862"/>
    <w:rsid w:val="00E475CE"/>
    <w:rsid w:val="00E47989"/>
    <w:rsid w:val="00E47E9C"/>
    <w:rsid w:val="00E503A7"/>
    <w:rsid w:val="00E51047"/>
    <w:rsid w:val="00E52A71"/>
    <w:rsid w:val="00E52AD7"/>
    <w:rsid w:val="00E530F5"/>
    <w:rsid w:val="00E53222"/>
    <w:rsid w:val="00E539B5"/>
    <w:rsid w:val="00E544ED"/>
    <w:rsid w:val="00E549A8"/>
    <w:rsid w:val="00E56DD8"/>
    <w:rsid w:val="00E57A7D"/>
    <w:rsid w:val="00E608DF"/>
    <w:rsid w:val="00E60C68"/>
    <w:rsid w:val="00E61217"/>
    <w:rsid w:val="00E61286"/>
    <w:rsid w:val="00E626DB"/>
    <w:rsid w:val="00E62A7D"/>
    <w:rsid w:val="00E63133"/>
    <w:rsid w:val="00E63768"/>
    <w:rsid w:val="00E63BD1"/>
    <w:rsid w:val="00E64467"/>
    <w:rsid w:val="00E644C8"/>
    <w:rsid w:val="00E645F8"/>
    <w:rsid w:val="00E65702"/>
    <w:rsid w:val="00E65DD5"/>
    <w:rsid w:val="00E66100"/>
    <w:rsid w:val="00E66270"/>
    <w:rsid w:val="00E6652C"/>
    <w:rsid w:val="00E667F2"/>
    <w:rsid w:val="00E67128"/>
    <w:rsid w:val="00E67616"/>
    <w:rsid w:val="00E6765E"/>
    <w:rsid w:val="00E67968"/>
    <w:rsid w:val="00E67EBA"/>
    <w:rsid w:val="00E705AB"/>
    <w:rsid w:val="00E70A35"/>
    <w:rsid w:val="00E70DD0"/>
    <w:rsid w:val="00E71851"/>
    <w:rsid w:val="00E722E2"/>
    <w:rsid w:val="00E72A08"/>
    <w:rsid w:val="00E73C99"/>
    <w:rsid w:val="00E74007"/>
    <w:rsid w:val="00E740FC"/>
    <w:rsid w:val="00E74875"/>
    <w:rsid w:val="00E7506C"/>
    <w:rsid w:val="00E75CC3"/>
    <w:rsid w:val="00E75FED"/>
    <w:rsid w:val="00E772DE"/>
    <w:rsid w:val="00E7780D"/>
    <w:rsid w:val="00E77FEB"/>
    <w:rsid w:val="00E80621"/>
    <w:rsid w:val="00E81415"/>
    <w:rsid w:val="00E8233F"/>
    <w:rsid w:val="00E827D3"/>
    <w:rsid w:val="00E82A9B"/>
    <w:rsid w:val="00E83025"/>
    <w:rsid w:val="00E83AB4"/>
    <w:rsid w:val="00E84731"/>
    <w:rsid w:val="00E84BBC"/>
    <w:rsid w:val="00E85011"/>
    <w:rsid w:val="00E85620"/>
    <w:rsid w:val="00E85E48"/>
    <w:rsid w:val="00E860D8"/>
    <w:rsid w:val="00E86861"/>
    <w:rsid w:val="00E8696F"/>
    <w:rsid w:val="00E86EB4"/>
    <w:rsid w:val="00E8753C"/>
    <w:rsid w:val="00E906B1"/>
    <w:rsid w:val="00E906D2"/>
    <w:rsid w:val="00E90B7B"/>
    <w:rsid w:val="00E90FB8"/>
    <w:rsid w:val="00E91455"/>
    <w:rsid w:val="00E915E7"/>
    <w:rsid w:val="00E92487"/>
    <w:rsid w:val="00E9255B"/>
    <w:rsid w:val="00E92ABC"/>
    <w:rsid w:val="00E92F12"/>
    <w:rsid w:val="00E92F5B"/>
    <w:rsid w:val="00E93A67"/>
    <w:rsid w:val="00E93BA8"/>
    <w:rsid w:val="00E94561"/>
    <w:rsid w:val="00E94C93"/>
    <w:rsid w:val="00E95D91"/>
    <w:rsid w:val="00E95FE5"/>
    <w:rsid w:val="00E96679"/>
    <w:rsid w:val="00E96DDD"/>
    <w:rsid w:val="00E972BE"/>
    <w:rsid w:val="00E97726"/>
    <w:rsid w:val="00E979C6"/>
    <w:rsid w:val="00E97FE0"/>
    <w:rsid w:val="00EA0E08"/>
    <w:rsid w:val="00EA1376"/>
    <w:rsid w:val="00EA1E40"/>
    <w:rsid w:val="00EA1ED4"/>
    <w:rsid w:val="00EA26A3"/>
    <w:rsid w:val="00EA2CDA"/>
    <w:rsid w:val="00EA38CF"/>
    <w:rsid w:val="00EA444B"/>
    <w:rsid w:val="00EA4524"/>
    <w:rsid w:val="00EA59BD"/>
    <w:rsid w:val="00EA5F86"/>
    <w:rsid w:val="00EA6C14"/>
    <w:rsid w:val="00EA76DA"/>
    <w:rsid w:val="00EA7F4A"/>
    <w:rsid w:val="00EB0129"/>
    <w:rsid w:val="00EB0F8B"/>
    <w:rsid w:val="00EB20CE"/>
    <w:rsid w:val="00EB241B"/>
    <w:rsid w:val="00EB3609"/>
    <w:rsid w:val="00EB4331"/>
    <w:rsid w:val="00EB493D"/>
    <w:rsid w:val="00EB4F8A"/>
    <w:rsid w:val="00EB5156"/>
    <w:rsid w:val="00EB6F43"/>
    <w:rsid w:val="00EB7D25"/>
    <w:rsid w:val="00EC0812"/>
    <w:rsid w:val="00EC0A81"/>
    <w:rsid w:val="00EC0B48"/>
    <w:rsid w:val="00EC1639"/>
    <w:rsid w:val="00EC18E0"/>
    <w:rsid w:val="00EC1E15"/>
    <w:rsid w:val="00EC2192"/>
    <w:rsid w:val="00EC31F8"/>
    <w:rsid w:val="00EC4AC9"/>
    <w:rsid w:val="00EC4C51"/>
    <w:rsid w:val="00EC58CC"/>
    <w:rsid w:val="00EC64C2"/>
    <w:rsid w:val="00EC676D"/>
    <w:rsid w:val="00ED11C0"/>
    <w:rsid w:val="00ED13EE"/>
    <w:rsid w:val="00ED16C3"/>
    <w:rsid w:val="00ED289C"/>
    <w:rsid w:val="00ED28F7"/>
    <w:rsid w:val="00ED2C35"/>
    <w:rsid w:val="00ED2F4D"/>
    <w:rsid w:val="00ED3C15"/>
    <w:rsid w:val="00ED3CFB"/>
    <w:rsid w:val="00ED461F"/>
    <w:rsid w:val="00ED6DBC"/>
    <w:rsid w:val="00ED717B"/>
    <w:rsid w:val="00ED76A8"/>
    <w:rsid w:val="00ED7765"/>
    <w:rsid w:val="00EE06F8"/>
    <w:rsid w:val="00EE0AA7"/>
    <w:rsid w:val="00EE1EFC"/>
    <w:rsid w:val="00EE22A5"/>
    <w:rsid w:val="00EE2A53"/>
    <w:rsid w:val="00EE311B"/>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10F"/>
    <w:rsid w:val="00EF63BD"/>
    <w:rsid w:val="00EF67FB"/>
    <w:rsid w:val="00EF69AB"/>
    <w:rsid w:val="00EF6F42"/>
    <w:rsid w:val="00EF6FB5"/>
    <w:rsid w:val="00EF7E2C"/>
    <w:rsid w:val="00EF7F34"/>
    <w:rsid w:val="00F009D2"/>
    <w:rsid w:val="00F01613"/>
    <w:rsid w:val="00F0161F"/>
    <w:rsid w:val="00F02594"/>
    <w:rsid w:val="00F031CD"/>
    <w:rsid w:val="00F03AA9"/>
    <w:rsid w:val="00F04268"/>
    <w:rsid w:val="00F043E4"/>
    <w:rsid w:val="00F04914"/>
    <w:rsid w:val="00F04D2D"/>
    <w:rsid w:val="00F04F8C"/>
    <w:rsid w:val="00F05056"/>
    <w:rsid w:val="00F05174"/>
    <w:rsid w:val="00F05C53"/>
    <w:rsid w:val="00F06403"/>
    <w:rsid w:val="00F06505"/>
    <w:rsid w:val="00F0653D"/>
    <w:rsid w:val="00F06DDE"/>
    <w:rsid w:val="00F07107"/>
    <w:rsid w:val="00F07B6C"/>
    <w:rsid w:val="00F07D17"/>
    <w:rsid w:val="00F11023"/>
    <w:rsid w:val="00F1121F"/>
    <w:rsid w:val="00F122AB"/>
    <w:rsid w:val="00F12673"/>
    <w:rsid w:val="00F12AE4"/>
    <w:rsid w:val="00F138BB"/>
    <w:rsid w:val="00F13EC1"/>
    <w:rsid w:val="00F16287"/>
    <w:rsid w:val="00F16DB8"/>
    <w:rsid w:val="00F1701E"/>
    <w:rsid w:val="00F17627"/>
    <w:rsid w:val="00F179EB"/>
    <w:rsid w:val="00F17D1F"/>
    <w:rsid w:val="00F17F5C"/>
    <w:rsid w:val="00F20A98"/>
    <w:rsid w:val="00F21EDE"/>
    <w:rsid w:val="00F22A9F"/>
    <w:rsid w:val="00F22E69"/>
    <w:rsid w:val="00F233DB"/>
    <w:rsid w:val="00F23A4A"/>
    <w:rsid w:val="00F24108"/>
    <w:rsid w:val="00F24619"/>
    <w:rsid w:val="00F246D4"/>
    <w:rsid w:val="00F25454"/>
    <w:rsid w:val="00F26315"/>
    <w:rsid w:val="00F270F6"/>
    <w:rsid w:val="00F3145A"/>
    <w:rsid w:val="00F3283C"/>
    <w:rsid w:val="00F32DD9"/>
    <w:rsid w:val="00F33235"/>
    <w:rsid w:val="00F33953"/>
    <w:rsid w:val="00F33E7A"/>
    <w:rsid w:val="00F349B5"/>
    <w:rsid w:val="00F3542A"/>
    <w:rsid w:val="00F3589F"/>
    <w:rsid w:val="00F36B61"/>
    <w:rsid w:val="00F37D51"/>
    <w:rsid w:val="00F37FAE"/>
    <w:rsid w:val="00F411DF"/>
    <w:rsid w:val="00F4152B"/>
    <w:rsid w:val="00F41C25"/>
    <w:rsid w:val="00F41F58"/>
    <w:rsid w:val="00F42012"/>
    <w:rsid w:val="00F42285"/>
    <w:rsid w:val="00F426E4"/>
    <w:rsid w:val="00F4274A"/>
    <w:rsid w:val="00F428A4"/>
    <w:rsid w:val="00F438ED"/>
    <w:rsid w:val="00F43B45"/>
    <w:rsid w:val="00F43F44"/>
    <w:rsid w:val="00F44233"/>
    <w:rsid w:val="00F443F3"/>
    <w:rsid w:val="00F446E4"/>
    <w:rsid w:val="00F44886"/>
    <w:rsid w:val="00F44E27"/>
    <w:rsid w:val="00F45557"/>
    <w:rsid w:val="00F45D22"/>
    <w:rsid w:val="00F47129"/>
    <w:rsid w:val="00F473AE"/>
    <w:rsid w:val="00F4757F"/>
    <w:rsid w:val="00F507E0"/>
    <w:rsid w:val="00F50E6F"/>
    <w:rsid w:val="00F5218D"/>
    <w:rsid w:val="00F526C6"/>
    <w:rsid w:val="00F52904"/>
    <w:rsid w:val="00F52D52"/>
    <w:rsid w:val="00F5300C"/>
    <w:rsid w:val="00F53A7A"/>
    <w:rsid w:val="00F54E4A"/>
    <w:rsid w:val="00F561CB"/>
    <w:rsid w:val="00F569EF"/>
    <w:rsid w:val="00F57491"/>
    <w:rsid w:val="00F577C5"/>
    <w:rsid w:val="00F57B8C"/>
    <w:rsid w:val="00F60363"/>
    <w:rsid w:val="00F60BF5"/>
    <w:rsid w:val="00F60C18"/>
    <w:rsid w:val="00F60F04"/>
    <w:rsid w:val="00F6108D"/>
    <w:rsid w:val="00F615AE"/>
    <w:rsid w:val="00F61C6B"/>
    <w:rsid w:val="00F62095"/>
    <w:rsid w:val="00F630FF"/>
    <w:rsid w:val="00F635BB"/>
    <w:rsid w:val="00F64E07"/>
    <w:rsid w:val="00F64E09"/>
    <w:rsid w:val="00F66024"/>
    <w:rsid w:val="00F661DD"/>
    <w:rsid w:val="00F662CD"/>
    <w:rsid w:val="00F66647"/>
    <w:rsid w:val="00F66ABF"/>
    <w:rsid w:val="00F670AA"/>
    <w:rsid w:val="00F700A2"/>
    <w:rsid w:val="00F70A0F"/>
    <w:rsid w:val="00F70AFB"/>
    <w:rsid w:val="00F7188B"/>
    <w:rsid w:val="00F71982"/>
    <w:rsid w:val="00F7340D"/>
    <w:rsid w:val="00F73438"/>
    <w:rsid w:val="00F73674"/>
    <w:rsid w:val="00F73A49"/>
    <w:rsid w:val="00F73CE7"/>
    <w:rsid w:val="00F74002"/>
    <w:rsid w:val="00F7419E"/>
    <w:rsid w:val="00F74450"/>
    <w:rsid w:val="00F75279"/>
    <w:rsid w:val="00F765B6"/>
    <w:rsid w:val="00F766BA"/>
    <w:rsid w:val="00F77926"/>
    <w:rsid w:val="00F77C03"/>
    <w:rsid w:val="00F805E2"/>
    <w:rsid w:val="00F806E6"/>
    <w:rsid w:val="00F809E0"/>
    <w:rsid w:val="00F81C8B"/>
    <w:rsid w:val="00F82373"/>
    <w:rsid w:val="00F82964"/>
    <w:rsid w:val="00F82B30"/>
    <w:rsid w:val="00F8536A"/>
    <w:rsid w:val="00F8555B"/>
    <w:rsid w:val="00F857A6"/>
    <w:rsid w:val="00F862FB"/>
    <w:rsid w:val="00F867D3"/>
    <w:rsid w:val="00F86885"/>
    <w:rsid w:val="00F8783F"/>
    <w:rsid w:val="00F8785A"/>
    <w:rsid w:val="00F907FF"/>
    <w:rsid w:val="00F90B4B"/>
    <w:rsid w:val="00F91AC4"/>
    <w:rsid w:val="00F91E84"/>
    <w:rsid w:val="00F92508"/>
    <w:rsid w:val="00F9391F"/>
    <w:rsid w:val="00F93BBA"/>
    <w:rsid w:val="00F93F1D"/>
    <w:rsid w:val="00F940F9"/>
    <w:rsid w:val="00F959BC"/>
    <w:rsid w:val="00F95DA1"/>
    <w:rsid w:val="00F962AF"/>
    <w:rsid w:val="00F967BA"/>
    <w:rsid w:val="00F96913"/>
    <w:rsid w:val="00FA0CC5"/>
    <w:rsid w:val="00FA0E41"/>
    <w:rsid w:val="00FA0EF1"/>
    <w:rsid w:val="00FA0EFC"/>
    <w:rsid w:val="00FA135B"/>
    <w:rsid w:val="00FA1513"/>
    <w:rsid w:val="00FA2662"/>
    <w:rsid w:val="00FA2691"/>
    <w:rsid w:val="00FA42F3"/>
    <w:rsid w:val="00FA4C1E"/>
    <w:rsid w:val="00FA4FE4"/>
    <w:rsid w:val="00FA5662"/>
    <w:rsid w:val="00FA6336"/>
    <w:rsid w:val="00FA6811"/>
    <w:rsid w:val="00FA68BA"/>
    <w:rsid w:val="00FA693E"/>
    <w:rsid w:val="00FA79C4"/>
    <w:rsid w:val="00FA7AE8"/>
    <w:rsid w:val="00FA7D5D"/>
    <w:rsid w:val="00FB1CDE"/>
    <w:rsid w:val="00FB3CE3"/>
    <w:rsid w:val="00FB466A"/>
    <w:rsid w:val="00FB485D"/>
    <w:rsid w:val="00FB5CDE"/>
    <w:rsid w:val="00FB5D8B"/>
    <w:rsid w:val="00FB69D8"/>
    <w:rsid w:val="00FB708E"/>
    <w:rsid w:val="00FB729D"/>
    <w:rsid w:val="00FB7BA3"/>
    <w:rsid w:val="00FB7FA1"/>
    <w:rsid w:val="00FC053F"/>
    <w:rsid w:val="00FC1212"/>
    <w:rsid w:val="00FC2C58"/>
    <w:rsid w:val="00FC31B2"/>
    <w:rsid w:val="00FC32CC"/>
    <w:rsid w:val="00FC32E2"/>
    <w:rsid w:val="00FC44BE"/>
    <w:rsid w:val="00FC4B24"/>
    <w:rsid w:val="00FC4F3D"/>
    <w:rsid w:val="00FC523F"/>
    <w:rsid w:val="00FC59C6"/>
    <w:rsid w:val="00FC5A5D"/>
    <w:rsid w:val="00FC6309"/>
    <w:rsid w:val="00FC6539"/>
    <w:rsid w:val="00FC75E8"/>
    <w:rsid w:val="00FC7782"/>
    <w:rsid w:val="00FC7CB8"/>
    <w:rsid w:val="00FC7CCF"/>
    <w:rsid w:val="00FD0878"/>
    <w:rsid w:val="00FD1837"/>
    <w:rsid w:val="00FD249D"/>
    <w:rsid w:val="00FD25B4"/>
    <w:rsid w:val="00FD2A74"/>
    <w:rsid w:val="00FD39FA"/>
    <w:rsid w:val="00FD3D41"/>
    <w:rsid w:val="00FD3EA6"/>
    <w:rsid w:val="00FD4677"/>
    <w:rsid w:val="00FD4FB8"/>
    <w:rsid w:val="00FD54B7"/>
    <w:rsid w:val="00FD591A"/>
    <w:rsid w:val="00FD59F4"/>
    <w:rsid w:val="00FD5B5E"/>
    <w:rsid w:val="00FD5BC9"/>
    <w:rsid w:val="00FD5C61"/>
    <w:rsid w:val="00FD64B4"/>
    <w:rsid w:val="00FD6A1C"/>
    <w:rsid w:val="00FD6BF6"/>
    <w:rsid w:val="00FD6C49"/>
    <w:rsid w:val="00FD756B"/>
    <w:rsid w:val="00FD7DA8"/>
    <w:rsid w:val="00FD7DCF"/>
    <w:rsid w:val="00FE0566"/>
    <w:rsid w:val="00FE05FD"/>
    <w:rsid w:val="00FE1EA8"/>
    <w:rsid w:val="00FE4844"/>
    <w:rsid w:val="00FE557F"/>
    <w:rsid w:val="00FE58B1"/>
    <w:rsid w:val="00FE58CF"/>
    <w:rsid w:val="00FE5E2B"/>
    <w:rsid w:val="00FE6C35"/>
    <w:rsid w:val="00FE7358"/>
    <w:rsid w:val="00FE796A"/>
    <w:rsid w:val="00FF086B"/>
    <w:rsid w:val="00FF1342"/>
    <w:rsid w:val="00FF23AB"/>
    <w:rsid w:val="00FF6014"/>
    <w:rsid w:val="00FF6BA1"/>
    <w:rsid w:val="00FF730A"/>
    <w:rsid w:val="00FF779B"/>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07DD"/>
  <w15:docId w15:val="{6D93307E-F829-413D-8B97-397C266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B9"/>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E273B5"/>
    <w:pPr>
      <w:spacing w:line="240" w:lineRule="auto"/>
      <w:ind w:firstLine="0"/>
      <w:jc w:val="center"/>
      <w:outlineLvl w:val="0"/>
    </w:pPr>
    <w:rPr>
      <w:b/>
      <w:caps/>
      <w:spacing w:val="60"/>
      <w:szCs w:val="28"/>
    </w:rPr>
  </w:style>
  <w:style w:type="paragraph" w:styleId="2">
    <w:name w:val="heading 2"/>
    <w:basedOn w:val="a"/>
    <w:next w:val="a"/>
    <w:link w:val="20"/>
    <w:uiPriority w:val="9"/>
    <w:semiHidden/>
    <w:unhideWhenUsed/>
    <w:qFormat/>
    <w:rsid w:val="001D09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E273B5"/>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3B5"/>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uiPriority w:val="9"/>
    <w:rsid w:val="00E273B5"/>
    <w:rPr>
      <w:rFonts w:ascii="Times New Roman" w:eastAsia="Times New Roman" w:hAnsi="Times New Roman" w:cs="Times New Roman"/>
      <w:b/>
      <w:snapToGrid w:val="0"/>
      <w:sz w:val="28"/>
      <w:szCs w:val="28"/>
      <w:lang w:eastAsia="ru-RU"/>
    </w:rPr>
  </w:style>
  <w:style w:type="paragraph" w:customStyle="1" w:styleId="a3">
    <w:name w:val="подпись"/>
    <w:basedOn w:val="a"/>
    <w:rsid w:val="00E273B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
    <w:rsid w:val="00E273B5"/>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link w:val="ConsPlusNormal0"/>
    <w:rsid w:val="00374EC6"/>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885B68"/>
    <w:rPr>
      <w:color w:val="0000FF"/>
      <w:u w:val="single"/>
    </w:rPr>
  </w:style>
  <w:style w:type="table" w:styleId="a5">
    <w:name w:val="Table Grid"/>
    <w:basedOn w:val="a1"/>
    <w:uiPriority w:val="59"/>
    <w:rsid w:val="004E23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8093B"/>
    <w:pPr>
      <w:tabs>
        <w:tab w:val="center" w:pos="4677"/>
        <w:tab w:val="right" w:pos="9355"/>
      </w:tabs>
      <w:spacing w:line="240" w:lineRule="auto"/>
    </w:pPr>
  </w:style>
  <w:style w:type="character" w:customStyle="1" w:styleId="a7">
    <w:name w:val="Верхний колонтитул Знак"/>
    <w:basedOn w:val="a0"/>
    <w:link w:val="a6"/>
    <w:uiPriority w:val="99"/>
    <w:rsid w:val="00A8093B"/>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A8093B"/>
    <w:pPr>
      <w:tabs>
        <w:tab w:val="center" w:pos="4677"/>
        <w:tab w:val="right" w:pos="9355"/>
      </w:tabs>
      <w:spacing w:line="240" w:lineRule="auto"/>
    </w:pPr>
  </w:style>
  <w:style w:type="character" w:customStyle="1" w:styleId="a9">
    <w:name w:val="Нижний колонтитул Знак"/>
    <w:basedOn w:val="a0"/>
    <w:link w:val="a8"/>
    <w:uiPriority w:val="99"/>
    <w:rsid w:val="00A8093B"/>
    <w:rPr>
      <w:rFonts w:ascii="Times New Roman" w:eastAsia="Times New Roman" w:hAnsi="Times New Roman" w:cs="Times New Roman"/>
      <w:sz w:val="28"/>
      <w:szCs w:val="20"/>
      <w:lang w:eastAsia="ru-RU"/>
    </w:rPr>
  </w:style>
  <w:style w:type="character" w:customStyle="1" w:styleId="wmi-callto">
    <w:name w:val="wmi-callto"/>
    <w:basedOn w:val="a0"/>
    <w:rsid w:val="002A39D4"/>
  </w:style>
  <w:style w:type="character" w:customStyle="1" w:styleId="12">
    <w:name w:val="Основной текст1"/>
    <w:basedOn w:val="a0"/>
    <w:rsid w:val="00A06DA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
    <w:name w:val="Основной текст4"/>
    <w:basedOn w:val="a"/>
    <w:rsid w:val="00A06DAD"/>
    <w:pPr>
      <w:widowControl w:val="0"/>
      <w:shd w:val="clear" w:color="auto" w:fill="FFFFFF"/>
      <w:spacing w:after="300" w:line="312" w:lineRule="exact"/>
      <w:ind w:firstLine="0"/>
      <w:jc w:val="center"/>
    </w:pPr>
    <w:rPr>
      <w:color w:val="000000"/>
      <w:szCs w:val="28"/>
    </w:rPr>
  </w:style>
  <w:style w:type="paragraph" w:styleId="aa">
    <w:name w:val="List Paragraph"/>
    <w:basedOn w:val="a"/>
    <w:uiPriority w:val="34"/>
    <w:qFormat/>
    <w:rsid w:val="00997186"/>
    <w:pPr>
      <w:ind w:left="720"/>
      <w:contextualSpacing/>
    </w:pPr>
  </w:style>
  <w:style w:type="character" w:customStyle="1" w:styleId="5">
    <w:name w:val="Основной текст (5)_"/>
    <w:basedOn w:val="a0"/>
    <w:link w:val="50"/>
    <w:rsid w:val="00FA68BA"/>
    <w:rPr>
      <w:rFonts w:ascii="Times New Roman" w:eastAsia="Times New Roman" w:hAnsi="Times New Roman" w:cs="Times New Roman"/>
      <w:b/>
      <w:bCs/>
      <w:i/>
      <w:iCs/>
      <w:sz w:val="27"/>
      <w:szCs w:val="27"/>
      <w:shd w:val="clear" w:color="auto" w:fill="FFFFFF"/>
    </w:rPr>
  </w:style>
  <w:style w:type="paragraph" w:customStyle="1" w:styleId="50">
    <w:name w:val="Основной текст (5)"/>
    <w:basedOn w:val="a"/>
    <w:link w:val="5"/>
    <w:rsid w:val="00FA68BA"/>
    <w:pPr>
      <w:widowControl w:val="0"/>
      <w:shd w:val="clear" w:color="auto" w:fill="FFFFFF"/>
      <w:spacing w:line="322" w:lineRule="exact"/>
      <w:ind w:firstLine="700"/>
    </w:pPr>
    <w:rPr>
      <w:b/>
      <w:bCs/>
      <w:i/>
      <w:iCs/>
      <w:sz w:val="27"/>
      <w:szCs w:val="27"/>
      <w:lang w:eastAsia="en-US"/>
    </w:rPr>
  </w:style>
  <w:style w:type="character" w:customStyle="1" w:styleId="ab">
    <w:name w:val="Основной текст + Полужирный;Курсив"/>
    <w:basedOn w:val="a0"/>
    <w:rsid w:val="0014320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table" w:customStyle="1" w:styleId="13">
    <w:name w:val="Сетка таблицы1"/>
    <w:basedOn w:val="a1"/>
    <w:next w:val="a5"/>
    <w:uiPriority w:val="59"/>
    <w:rsid w:val="00F734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DE41D8"/>
    <w:rPr>
      <w:rFonts w:ascii="Calibri" w:eastAsia="Times New Roman" w:hAnsi="Calibri" w:cs="Calibri"/>
      <w:szCs w:val="20"/>
      <w:lang w:eastAsia="ru-RU"/>
    </w:rPr>
  </w:style>
  <w:style w:type="paragraph" w:customStyle="1" w:styleId="ConsPlusCell">
    <w:name w:val="ConsPlusCell"/>
    <w:uiPriority w:val="99"/>
    <w:rsid w:val="00DE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D09F0"/>
    <w:pPr>
      <w:autoSpaceDE w:val="0"/>
      <w:autoSpaceDN w:val="0"/>
      <w:adjustRightInd w:val="0"/>
      <w:spacing w:after="0" w:line="240" w:lineRule="auto"/>
    </w:pPr>
    <w:rPr>
      <w:rFonts w:ascii="Courier New" w:eastAsia="Calibri" w:hAnsi="Courier New" w:cs="Courier New"/>
      <w:sz w:val="20"/>
      <w:szCs w:val="20"/>
    </w:rPr>
  </w:style>
  <w:style w:type="character" w:customStyle="1" w:styleId="20">
    <w:name w:val="Заголовок 2 Знак"/>
    <w:basedOn w:val="a0"/>
    <w:link w:val="2"/>
    <w:uiPriority w:val="9"/>
    <w:semiHidden/>
    <w:rsid w:val="001D09F0"/>
    <w:rPr>
      <w:rFonts w:asciiTheme="majorHAnsi" w:eastAsiaTheme="majorEastAsia" w:hAnsiTheme="majorHAnsi" w:cstheme="majorBidi"/>
      <w:color w:val="365F91" w:themeColor="accent1" w:themeShade="BF"/>
      <w:sz w:val="26"/>
      <w:szCs w:val="26"/>
      <w:lang w:eastAsia="ru-RU"/>
    </w:rPr>
  </w:style>
  <w:style w:type="character" w:customStyle="1" w:styleId="ac">
    <w:name w:val="Основной текст_"/>
    <w:basedOn w:val="a0"/>
    <w:link w:val="51"/>
    <w:rsid w:val="00824ACF"/>
    <w:rPr>
      <w:rFonts w:ascii="Times New Roman" w:eastAsia="Times New Roman" w:hAnsi="Times New Roman" w:cs="Times New Roman"/>
      <w:sz w:val="26"/>
      <w:szCs w:val="26"/>
      <w:shd w:val="clear" w:color="auto" w:fill="FFFFFF"/>
    </w:rPr>
  </w:style>
  <w:style w:type="paragraph" w:customStyle="1" w:styleId="51">
    <w:name w:val="Основной текст5"/>
    <w:basedOn w:val="a"/>
    <w:link w:val="ac"/>
    <w:rsid w:val="00824ACF"/>
    <w:pPr>
      <w:widowControl w:val="0"/>
      <w:shd w:val="clear" w:color="auto" w:fill="FFFFFF"/>
      <w:spacing w:line="0" w:lineRule="atLeast"/>
      <w:ind w:firstLine="0"/>
      <w:jc w:val="left"/>
    </w:pPr>
    <w:rPr>
      <w:sz w:val="26"/>
      <w:szCs w:val="26"/>
      <w:lang w:eastAsia="en-US"/>
    </w:rPr>
  </w:style>
  <w:style w:type="character" w:customStyle="1" w:styleId="14">
    <w:name w:val="Заголовок №1_"/>
    <w:basedOn w:val="a0"/>
    <w:link w:val="15"/>
    <w:rsid w:val="00624C49"/>
    <w:rPr>
      <w:rFonts w:ascii="Times New Roman" w:eastAsia="Times New Roman" w:hAnsi="Times New Roman" w:cs="Times New Roman"/>
      <w:b/>
      <w:bCs/>
      <w:sz w:val="23"/>
      <w:szCs w:val="23"/>
      <w:shd w:val="clear" w:color="auto" w:fill="FFFFFF"/>
    </w:rPr>
  </w:style>
  <w:style w:type="paragraph" w:customStyle="1" w:styleId="15">
    <w:name w:val="Заголовок №1"/>
    <w:basedOn w:val="a"/>
    <w:link w:val="14"/>
    <w:rsid w:val="00624C49"/>
    <w:pPr>
      <w:widowControl w:val="0"/>
      <w:shd w:val="clear" w:color="auto" w:fill="FFFFFF"/>
      <w:spacing w:line="274" w:lineRule="exact"/>
      <w:ind w:hanging="340"/>
      <w:jc w:val="left"/>
      <w:outlineLvl w:val="0"/>
    </w:pPr>
    <w:rPr>
      <w:b/>
      <w:bCs/>
      <w:sz w:val="23"/>
      <w:szCs w:val="23"/>
      <w:lang w:eastAsia="en-US"/>
    </w:rPr>
  </w:style>
  <w:style w:type="paragraph" w:styleId="ad">
    <w:name w:val="Normal (Web)"/>
    <w:basedOn w:val="a"/>
    <w:uiPriority w:val="99"/>
    <w:unhideWhenUsed/>
    <w:rsid w:val="00FD591A"/>
    <w:pPr>
      <w:spacing w:before="100" w:beforeAutospacing="1" w:after="100" w:afterAutospacing="1" w:line="240" w:lineRule="auto"/>
      <w:ind w:firstLine="0"/>
      <w:jc w:val="left"/>
    </w:pPr>
    <w:rPr>
      <w:sz w:val="24"/>
      <w:szCs w:val="24"/>
    </w:rPr>
  </w:style>
  <w:style w:type="paragraph" w:customStyle="1" w:styleId="ae">
    <w:name w:val="Название контракта"/>
    <w:basedOn w:val="a"/>
    <w:next w:val="a"/>
    <w:qFormat/>
    <w:rsid w:val="00C26EC8"/>
    <w:pPr>
      <w:keepLines/>
      <w:suppressAutoHyphens/>
      <w:spacing w:line="240" w:lineRule="auto"/>
      <w:ind w:left="567" w:firstLine="0"/>
      <w:jc w:val="center"/>
    </w:pPr>
    <w:rPr>
      <w:b/>
      <w:sz w:val="24"/>
      <w:szCs w:val="24"/>
      <w:lang w:eastAsia="ar-SA"/>
    </w:rPr>
  </w:style>
  <w:style w:type="numbering" w:customStyle="1" w:styleId="16">
    <w:name w:val="Нет списка1"/>
    <w:next w:val="a2"/>
    <w:uiPriority w:val="99"/>
    <w:semiHidden/>
    <w:unhideWhenUsed/>
    <w:rsid w:val="00E97726"/>
  </w:style>
  <w:style w:type="paragraph" w:styleId="HTML">
    <w:name w:val="HTML Preformatted"/>
    <w:basedOn w:val="a"/>
    <w:link w:val="HTML0"/>
    <w:uiPriority w:val="99"/>
    <w:unhideWhenUsed/>
    <w:rsid w:val="00E9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E97726"/>
    <w:rPr>
      <w:rFonts w:ascii="Courier New" w:eastAsia="Times New Roman" w:hAnsi="Courier New" w:cs="Courier New"/>
      <w:sz w:val="20"/>
      <w:szCs w:val="20"/>
      <w:lang w:eastAsia="ru-RU"/>
    </w:rPr>
  </w:style>
  <w:style w:type="table" w:customStyle="1" w:styleId="21">
    <w:name w:val="Сетка таблицы2"/>
    <w:basedOn w:val="a1"/>
    <w:next w:val="a5"/>
    <w:uiPriority w:val="59"/>
    <w:rsid w:val="00E977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Подпись к таблице"/>
    <w:basedOn w:val="a0"/>
    <w:rsid w:val="00E9772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paragraph" w:styleId="af0">
    <w:name w:val="No Spacing"/>
    <w:link w:val="af1"/>
    <w:uiPriority w:val="1"/>
    <w:qFormat/>
    <w:rsid w:val="00E97726"/>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rsid w:val="00E97726"/>
    <w:rPr>
      <w:rFonts w:ascii="Calibri" w:eastAsia="Calibri" w:hAnsi="Calibri" w:cs="Times New Roman"/>
    </w:rPr>
  </w:style>
  <w:style w:type="character" w:styleId="af2">
    <w:name w:val="Emphasis"/>
    <w:basedOn w:val="a0"/>
    <w:uiPriority w:val="20"/>
    <w:qFormat/>
    <w:rsid w:val="00E97726"/>
    <w:rPr>
      <w:i/>
      <w:iCs/>
    </w:rPr>
  </w:style>
  <w:style w:type="character" w:styleId="af3">
    <w:name w:val="Strong"/>
    <w:basedOn w:val="a0"/>
    <w:uiPriority w:val="22"/>
    <w:qFormat/>
    <w:rsid w:val="00E97726"/>
    <w:rPr>
      <w:b/>
      <w:bCs/>
    </w:rPr>
  </w:style>
  <w:style w:type="paragraph" w:customStyle="1" w:styleId="formattext">
    <w:name w:val="formattext"/>
    <w:basedOn w:val="a"/>
    <w:rsid w:val="00E97726"/>
    <w:pPr>
      <w:spacing w:before="100" w:beforeAutospacing="1" w:after="100" w:afterAutospacing="1" w:line="240" w:lineRule="auto"/>
      <w:ind w:firstLine="0"/>
      <w:jc w:val="left"/>
    </w:pPr>
    <w:rPr>
      <w:sz w:val="24"/>
      <w:szCs w:val="24"/>
    </w:rPr>
  </w:style>
  <w:style w:type="paragraph" w:customStyle="1" w:styleId="headertext">
    <w:name w:val="headertext"/>
    <w:basedOn w:val="a"/>
    <w:rsid w:val="00E97726"/>
    <w:pPr>
      <w:spacing w:before="100" w:beforeAutospacing="1" w:after="100" w:afterAutospacing="1" w:line="240" w:lineRule="auto"/>
      <w:ind w:firstLine="0"/>
      <w:jc w:val="left"/>
    </w:pPr>
    <w:rPr>
      <w:sz w:val="24"/>
      <w:szCs w:val="24"/>
    </w:rPr>
  </w:style>
  <w:style w:type="paragraph" w:styleId="af4">
    <w:name w:val="Body Text"/>
    <w:basedOn w:val="a"/>
    <w:link w:val="af5"/>
    <w:uiPriority w:val="1"/>
    <w:qFormat/>
    <w:rsid w:val="00E97726"/>
    <w:pPr>
      <w:widowControl w:val="0"/>
      <w:autoSpaceDE w:val="0"/>
      <w:autoSpaceDN w:val="0"/>
      <w:spacing w:line="240" w:lineRule="auto"/>
      <w:ind w:firstLine="0"/>
      <w:jc w:val="left"/>
    </w:pPr>
    <w:rPr>
      <w:sz w:val="25"/>
      <w:szCs w:val="25"/>
      <w:lang w:eastAsia="en-US"/>
    </w:rPr>
  </w:style>
  <w:style w:type="character" w:customStyle="1" w:styleId="af5">
    <w:name w:val="Основной текст Знак"/>
    <w:basedOn w:val="a0"/>
    <w:link w:val="af4"/>
    <w:uiPriority w:val="1"/>
    <w:rsid w:val="00E97726"/>
    <w:rPr>
      <w:rFonts w:ascii="Times New Roman" w:eastAsia="Times New Roman" w:hAnsi="Times New Roman" w:cs="Times New Roman"/>
      <w:sz w:val="25"/>
      <w:szCs w:val="25"/>
    </w:rPr>
  </w:style>
  <w:style w:type="character" w:customStyle="1" w:styleId="31">
    <w:name w:val="Заголовок №3_"/>
    <w:basedOn w:val="a0"/>
    <w:link w:val="32"/>
    <w:rsid w:val="00E97726"/>
    <w:rPr>
      <w:rFonts w:ascii="Arial" w:eastAsia="Arial" w:hAnsi="Arial" w:cs="Arial"/>
      <w:b/>
      <w:bCs/>
      <w:sz w:val="30"/>
      <w:szCs w:val="30"/>
      <w:shd w:val="clear" w:color="auto" w:fill="FFFFFF"/>
    </w:rPr>
  </w:style>
  <w:style w:type="paragraph" w:customStyle="1" w:styleId="32">
    <w:name w:val="Заголовок №3"/>
    <w:basedOn w:val="a"/>
    <w:link w:val="31"/>
    <w:rsid w:val="00E97726"/>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character" w:customStyle="1" w:styleId="22">
    <w:name w:val="Основной текст2"/>
    <w:basedOn w:val="a0"/>
    <w:rsid w:val="00E9772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6">
    <w:name w:val="Основной текст + Курсив"/>
    <w:basedOn w:val="a0"/>
    <w:rsid w:val="00E9772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site-title">
    <w:name w:val="site-title"/>
    <w:basedOn w:val="a"/>
    <w:rsid w:val="00E97726"/>
    <w:pPr>
      <w:spacing w:before="100" w:beforeAutospacing="1" w:after="100" w:afterAutospacing="1" w:line="240" w:lineRule="auto"/>
      <w:ind w:firstLine="0"/>
      <w:jc w:val="left"/>
    </w:pPr>
    <w:rPr>
      <w:sz w:val="24"/>
      <w:szCs w:val="24"/>
    </w:rPr>
  </w:style>
  <w:style w:type="paragraph" w:customStyle="1" w:styleId="site-description">
    <w:name w:val="site-description"/>
    <w:basedOn w:val="a"/>
    <w:rsid w:val="00E97726"/>
    <w:pPr>
      <w:spacing w:before="100" w:beforeAutospacing="1" w:after="100" w:afterAutospacing="1" w:line="240" w:lineRule="auto"/>
      <w:ind w:firstLine="0"/>
      <w:jc w:val="left"/>
    </w:pPr>
    <w:rPr>
      <w:sz w:val="24"/>
      <w:szCs w:val="24"/>
    </w:rPr>
  </w:style>
  <w:style w:type="paragraph" w:customStyle="1" w:styleId="pboth">
    <w:name w:val="pboth"/>
    <w:basedOn w:val="a"/>
    <w:rsid w:val="00E97726"/>
    <w:pPr>
      <w:spacing w:before="100" w:beforeAutospacing="1" w:after="100" w:afterAutospacing="1" w:line="240" w:lineRule="auto"/>
      <w:ind w:firstLine="0"/>
      <w:jc w:val="left"/>
    </w:pPr>
    <w:rPr>
      <w:sz w:val="24"/>
      <w:szCs w:val="24"/>
    </w:rPr>
  </w:style>
  <w:style w:type="paragraph" w:customStyle="1" w:styleId="pcenter">
    <w:name w:val="pcenter"/>
    <w:basedOn w:val="a"/>
    <w:rsid w:val="00E97726"/>
    <w:pPr>
      <w:spacing w:before="100" w:beforeAutospacing="1" w:after="100" w:afterAutospacing="1" w:line="240" w:lineRule="auto"/>
      <w:ind w:firstLine="0"/>
      <w:jc w:val="left"/>
    </w:pPr>
    <w:rPr>
      <w:sz w:val="24"/>
      <w:szCs w:val="24"/>
    </w:rPr>
  </w:style>
  <w:style w:type="paragraph" w:styleId="af7">
    <w:name w:val="Balloon Text"/>
    <w:basedOn w:val="a"/>
    <w:link w:val="af8"/>
    <w:uiPriority w:val="99"/>
    <w:semiHidden/>
    <w:unhideWhenUsed/>
    <w:rsid w:val="00E97726"/>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97726"/>
    <w:rPr>
      <w:rFonts w:ascii="Tahoma" w:eastAsia="Times New Roman" w:hAnsi="Tahoma" w:cs="Tahoma"/>
      <w:sz w:val="16"/>
      <w:szCs w:val="16"/>
      <w:lang w:eastAsia="ru-RU"/>
    </w:rPr>
  </w:style>
  <w:style w:type="character" w:customStyle="1" w:styleId="highlighted">
    <w:name w:val="highlighted"/>
    <w:basedOn w:val="a0"/>
    <w:rsid w:val="00E9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052">
      <w:bodyDiv w:val="1"/>
      <w:marLeft w:val="0"/>
      <w:marRight w:val="0"/>
      <w:marTop w:val="0"/>
      <w:marBottom w:val="0"/>
      <w:divBdr>
        <w:top w:val="none" w:sz="0" w:space="0" w:color="auto"/>
        <w:left w:val="none" w:sz="0" w:space="0" w:color="auto"/>
        <w:bottom w:val="none" w:sz="0" w:space="0" w:color="auto"/>
        <w:right w:val="none" w:sz="0" w:space="0" w:color="auto"/>
      </w:divBdr>
    </w:div>
    <w:div w:id="6489596">
      <w:bodyDiv w:val="1"/>
      <w:marLeft w:val="0"/>
      <w:marRight w:val="0"/>
      <w:marTop w:val="0"/>
      <w:marBottom w:val="0"/>
      <w:divBdr>
        <w:top w:val="none" w:sz="0" w:space="0" w:color="auto"/>
        <w:left w:val="none" w:sz="0" w:space="0" w:color="auto"/>
        <w:bottom w:val="none" w:sz="0" w:space="0" w:color="auto"/>
        <w:right w:val="none" w:sz="0" w:space="0" w:color="auto"/>
      </w:divBdr>
    </w:div>
    <w:div w:id="33964317">
      <w:bodyDiv w:val="1"/>
      <w:marLeft w:val="0"/>
      <w:marRight w:val="0"/>
      <w:marTop w:val="0"/>
      <w:marBottom w:val="0"/>
      <w:divBdr>
        <w:top w:val="none" w:sz="0" w:space="0" w:color="auto"/>
        <w:left w:val="none" w:sz="0" w:space="0" w:color="auto"/>
        <w:bottom w:val="none" w:sz="0" w:space="0" w:color="auto"/>
        <w:right w:val="none" w:sz="0" w:space="0" w:color="auto"/>
      </w:divBdr>
    </w:div>
    <w:div w:id="48648494">
      <w:bodyDiv w:val="1"/>
      <w:marLeft w:val="0"/>
      <w:marRight w:val="0"/>
      <w:marTop w:val="0"/>
      <w:marBottom w:val="0"/>
      <w:divBdr>
        <w:top w:val="none" w:sz="0" w:space="0" w:color="auto"/>
        <w:left w:val="none" w:sz="0" w:space="0" w:color="auto"/>
        <w:bottom w:val="none" w:sz="0" w:space="0" w:color="auto"/>
        <w:right w:val="none" w:sz="0" w:space="0" w:color="auto"/>
      </w:divBdr>
    </w:div>
    <w:div w:id="79642805">
      <w:bodyDiv w:val="1"/>
      <w:marLeft w:val="0"/>
      <w:marRight w:val="0"/>
      <w:marTop w:val="0"/>
      <w:marBottom w:val="0"/>
      <w:divBdr>
        <w:top w:val="none" w:sz="0" w:space="0" w:color="auto"/>
        <w:left w:val="none" w:sz="0" w:space="0" w:color="auto"/>
        <w:bottom w:val="none" w:sz="0" w:space="0" w:color="auto"/>
        <w:right w:val="none" w:sz="0" w:space="0" w:color="auto"/>
      </w:divBdr>
    </w:div>
    <w:div w:id="82454684">
      <w:bodyDiv w:val="1"/>
      <w:marLeft w:val="0"/>
      <w:marRight w:val="0"/>
      <w:marTop w:val="0"/>
      <w:marBottom w:val="0"/>
      <w:divBdr>
        <w:top w:val="none" w:sz="0" w:space="0" w:color="auto"/>
        <w:left w:val="none" w:sz="0" w:space="0" w:color="auto"/>
        <w:bottom w:val="none" w:sz="0" w:space="0" w:color="auto"/>
        <w:right w:val="none" w:sz="0" w:space="0" w:color="auto"/>
      </w:divBdr>
    </w:div>
    <w:div w:id="171070597">
      <w:bodyDiv w:val="1"/>
      <w:marLeft w:val="0"/>
      <w:marRight w:val="0"/>
      <w:marTop w:val="0"/>
      <w:marBottom w:val="0"/>
      <w:divBdr>
        <w:top w:val="none" w:sz="0" w:space="0" w:color="auto"/>
        <w:left w:val="none" w:sz="0" w:space="0" w:color="auto"/>
        <w:bottom w:val="none" w:sz="0" w:space="0" w:color="auto"/>
        <w:right w:val="none" w:sz="0" w:space="0" w:color="auto"/>
      </w:divBdr>
    </w:div>
    <w:div w:id="193736686">
      <w:bodyDiv w:val="1"/>
      <w:marLeft w:val="0"/>
      <w:marRight w:val="0"/>
      <w:marTop w:val="0"/>
      <w:marBottom w:val="0"/>
      <w:divBdr>
        <w:top w:val="none" w:sz="0" w:space="0" w:color="auto"/>
        <w:left w:val="none" w:sz="0" w:space="0" w:color="auto"/>
        <w:bottom w:val="none" w:sz="0" w:space="0" w:color="auto"/>
        <w:right w:val="none" w:sz="0" w:space="0" w:color="auto"/>
      </w:divBdr>
    </w:div>
    <w:div w:id="256796637">
      <w:bodyDiv w:val="1"/>
      <w:marLeft w:val="0"/>
      <w:marRight w:val="0"/>
      <w:marTop w:val="0"/>
      <w:marBottom w:val="0"/>
      <w:divBdr>
        <w:top w:val="none" w:sz="0" w:space="0" w:color="auto"/>
        <w:left w:val="none" w:sz="0" w:space="0" w:color="auto"/>
        <w:bottom w:val="none" w:sz="0" w:space="0" w:color="auto"/>
        <w:right w:val="none" w:sz="0" w:space="0" w:color="auto"/>
      </w:divBdr>
    </w:div>
    <w:div w:id="261380328">
      <w:bodyDiv w:val="1"/>
      <w:marLeft w:val="0"/>
      <w:marRight w:val="0"/>
      <w:marTop w:val="0"/>
      <w:marBottom w:val="0"/>
      <w:divBdr>
        <w:top w:val="none" w:sz="0" w:space="0" w:color="auto"/>
        <w:left w:val="none" w:sz="0" w:space="0" w:color="auto"/>
        <w:bottom w:val="none" w:sz="0" w:space="0" w:color="auto"/>
        <w:right w:val="none" w:sz="0" w:space="0" w:color="auto"/>
      </w:divBdr>
    </w:div>
    <w:div w:id="337658968">
      <w:bodyDiv w:val="1"/>
      <w:marLeft w:val="0"/>
      <w:marRight w:val="0"/>
      <w:marTop w:val="0"/>
      <w:marBottom w:val="0"/>
      <w:divBdr>
        <w:top w:val="none" w:sz="0" w:space="0" w:color="auto"/>
        <w:left w:val="none" w:sz="0" w:space="0" w:color="auto"/>
        <w:bottom w:val="none" w:sz="0" w:space="0" w:color="auto"/>
        <w:right w:val="none" w:sz="0" w:space="0" w:color="auto"/>
      </w:divBdr>
    </w:div>
    <w:div w:id="524290912">
      <w:bodyDiv w:val="1"/>
      <w:marLeft w:val="0"/>
      <w:marRight w:val="0"/>
      <w:marTop w:val="0"/>
      <w:marBottom w:val="0"/>
      <w:divBdr>
        <w:top w:val="none" w:sz="0" w:space="0" w:color="auto"/>
        <w:left w:val="none" w:sz="0" w:space="0" w:color="auto"/>
        <w:bottom w:val="none" w:sz="0" w:space="0" w:color="auto"/>
        <w:right w:val="none" w:sz="0" w:space="0" w:color="auto"/>
      </w:divBdr>
    </w:div>
    <w:div w:id="588120239">
      <w:bodyDiv w:val="1"/>
      <w:marLeft w:val="0"/>
      <w:marRight w:val="0"/>
      <w:marTop w:val="0"/>
      <w:marBottom w:val="0"/>
      <w:divBdr>
        <w:top w:val="none" w:sz="0" w:space="0" w:color="auto"/>
        <w:left w:val="none" w:sz="0" w:space="0" w:color="auto"/>
        <w:bottom w:val="none" w:sz="0" w:space="0" w:color="auto"/>
        <w:right w:val="none" w:sz="0" w:space="0" w:color="auto"/>
      </w:divBdr>
    </w:div>
    <w:div w:id="592208469">
      <w:bodyDiv w:val="1"/>
      <w:marLeft w:val="0"/>
      <w:marRight w:val="0"/>
      <w:marTop w:val="0"/>
      <w:marBottom w:val="0"/>
      <w:divBdr>
        <w:top w:val="none" w:sz="0" w:space="0" w:color="auto"/>
        <w:left w:val="none" w:sz="0" w:space="0" w:color="auto"/>
        <w:bottom w:val="none" w:sz="0" w:space="0" w:color="auto"/>
        <w:right w:val="none" w:sz="0" w:space="0" w:color="auto"/>
      </w:divBdr>
    </w:div>
    <w:div w:id="694237516">
      <w:bodyDiv w:val="1"/>
      <w:marLeft w:val="0"/>
      <w:marRight w:val="0"/>
      <w:marTop w:val="0"/>
      <w:marBottom w:val="0"/>
      <w:divBdr>
        <w:top w:val="none" w:sz="0" w:space="0" w:color="auto"/>
        <w:left w:val="none" w:sz="0" w:space="0" w:color="auto"/>
        <w:bottom w:val="none" w:sz="0" w:space="0" w:color="auto"/>
        <w:right w:val="none" w:sz="0" w:space="0" w:color="auto"/>
      </w:divBdr>
    </w:div>
    <w:div w:id="793136852">
      <w:bodyDiv w:val="1"/>
      <w:marLeft w:val="0"/>
      <w:marRight w:val="0"/>
      <w:marTop w:val="0"/>
      <w:marBottom w:val="0"/>
      <w:divBdr>
        <w:top w:val="none" w:sz="0" w:space="0" w:color="auto"/>
        <w:left w:val="none" w:sz="0" w:space="0" w:color="auto"/>
        <w:bottom w:val="none" w:sz="0" w:space="0" w:color="auto"/>
        <w:right w:val="none" w:sz="0" w:space="0" w:color="auto"/>
      </w:divBdr>
    </w:div>
    <w:div w:id="914051700">
      <w:bodyDiv w:val="1"/>
      <w:marLeft w:val="0"/>
      <w:marRight w:val="0"/>
      <w:marTop w:val="0"/>
      <w:marBottom w:val="0"/>
      <w:divBdr>
        <w:top w:val="none" w:sz="0" w:space="0" w:color="auto"/>
        <w:left w:val="none" w:sz="0" w:space="0" w:color="auto"/>
        <w:bottom w:val="none" w:sz="0" w:space="0" w:color="auto"/>
        <w:right w:val="none" w:sz="0" w:space="0" w:color="auto"/>
      </w:divBdr>
    </w:div>
    <w:div w:id="1016082967">
      <w:bodyDiv w:val="1"/>
      <w:marLeft w:val="0"/>
      <w:marRight w:val="0"/>
      <w:marTop w:val="0"/>
      <w:marBottom w:val="0"/>
      <w:divBdr>
        <w:top w:val="none" w:sz="0" w:space="0" w:color="auto"/>
        <w:left w:val="none" w:sz="0" w:space="0" w:color="auto"/>
        <w:bottom w:val="none" w:sz="0" w:space="0" w:color="auto"/>
        <w:right w:val="none" w:sz="0" w:space="0" w:color="auto"/>
      </w:divBdr>
    </w:div>
    <w:div w:id="1059135581">
      <w:bodyDiv w:val="1"/>
      <w:marLeft w:val="0"/>
      <w:marRight w:val="0"/>
      <w:marTop w:val="0"/>
      <w:marBottom w:val="0"/>
      <w:divBdr>
        <w:top w:val="none" w:sz="0" w:space="0" w:color="auto"/>
        <w:left w:val="none" w:sz="0" w:space="0" w:color="auto"/>
        <w:bottom w:val="none" w:sz="0" w:space="0" w:color="auto"/>
        <w:right w:val="none" w:sz="0" w:space="0" w:color="auto"/>
      </w:divBdr>
    </w:div>
    <w:div w:id="1064261468">
      <w:bodyDiv w:val="1"/>
      <w:marLeft w:val="0"/>
      <w:marRight w:val="0"/>
      <w:marTop w:val="0"/>
      <w:marBottom w:val="0"/>
      <w:divBdr>
        <w:top w:val="none" w:sz="0" w:space="0" w:color="auto"/>
        <w:left w:val="none" w:sz="0" w:space="0" w:color="auto"/>
        <w:bottom w:val="none" w:sz="0" w:space="0" w:color="auto"/>
        <w:right w:val="none" w:sz="0" w:space="0" w:color="auto"/>
      </w:divBdr>
    </w:div>
    <w:div w:id="1081560802">
      <w:bodyDiv w:val="1"/>
      <w:marLeft w:val="0"/>
      <w:marRight w:val="0"/>
      <w:marTop w:val="0"/>
      <w:marBottom w:val="0"/>
      <w:divBdr>
        <w:top w:val="none" w:sz="0" w:space="0" w:color="auto"/>
        <w:left w:val="none" w:sz="0" w:space="0" w:color="auto"/>
        <w:bottom w:val="none" w:sz="0" w:space="0" w:color="auto"/>
        <w:right w:val="none" w:sz="0" w:space="0" w:color="auto"/>
      </w:divBdr>
    </w:div>
    <w:div w:id="1098136447">
      <w:bodyDiv w:val="1"/>
      <w:marLeft w:val="0"/>
      <w:marRight w:val="0"/>
      <w:marTop w:val="0"/>
      <w:marBottom w:val="0"/>
      <w:divBdr>
        <w:top w:val="none" w:sz="0" w:space="0" w:color="auto"/>
        <w:left w:val="none" w:sz="0" w:space="0" w:color="auto"/>
        <w:bottom w:val="none" w:sz="0" w:space="0" w:color="auto"/>
        <w:right w:val="none" w:sz="0" w:space="0" w:color="auto"/>
      </w:divBdr>
    </w:div>
    <w:div w:id="1104111451">
      <w:bodyDiv w:val="1"/>
      <w:marLeft w:val="0"/>
      <w:marRight w:val="0"/>
      <w:marTop w:val="0"/>
      <w:marBottom w:val="0"/>
      <w:divBdr>
        <w:top w:val="none" w:sz="0" w:space="0" w:color="auto"/>
        <w:left w:val="none" w:sz="0" w:space="0" w:color="auto"/>
        <w:bottom w:val="none" w:sz="0" w:space="0" w:color="auto"/>
        <w:right w:val="none" w:sz="0" w:space="0" w:color="auto"/>
      </w:divBdr>
    </w:div>
    <w:div w:id="1145706919">
      <w:bodyDiv w:val="1"/>
      <w:marLeft w:val="0"/>
      <w:marRight w:val="0"/>
      <w:marTop w:val="0"/>
      <w:marBottom w:val="0"/>
      <w:divBdr>
        <w:top w:val="none" w:sz="0" w:space="0" w:color="auto"/>
        <w:left w:val="none" w:sz="0" w:space="0" w:color="auto"/>
        <w:bottom w:val="none" w:sz="0" w:space="0" w:color="auto"/>
        <w:right w:val="none" w:sz="0" w:space="0" w:color="auto"/>
      </w:divBdr>
    </w:div>
    <w:div w:id="1214463361">
      <w:bodyDiv w:val="1"/>
      <w:marLeft w:val="0"/>
      <w:marRight w:val="0"/>
      <w:marTop w:val="0"/>
      <w:marBottom w:val="0"/>
      <w:divBdr>
        <w:top w:val="none" w:sz="0" w:space="0" w:color="auto"/>
        <w:left w:val="none" w:sz="0" w:space="0" w:color="auto"/>
        <w:bottom w:val="none" w:sz="0" w:space="0" w:color="auto"/>
        <w:right w:val="none" w:sz="0" w:space="0" w:color="auto"/>
      </w:divBdr>
    </w:div>
    <w:div w:id="1225944710">
      <w:bodyDiv w:val="1"/>
      <w:marLeft w:val="0"/>
      <w:marRight w:val="0"/>
      <w:marTop w:val="0"/>
      <w:marBottom w:val="0"/>
      <w:divBdr>
        <w:top w:val="none" w:sz="0" w:space="0" w:color="auto"/>
        <w:left w:val="none" w:sz="0" w:space="0" w:color="auto"/>
        <w:bottom w:val="none" w:sz="0" w:space="0" w:color="auto"/>
        <w:right w:val="none" w:sz="0" w:space="0" w:color="auto"/>
      </w:divBdr>
    </w:div>
    <w:div w:id="1265575086">
      <w:bodyDiv w:val="1"/>
      <w:marLeft w:val="0"/>
      <w:marRight w:val="0"/>
      <w:marTop w:val="0"/>
      <w:marBottom w:val="0"/>
      <w:divBdr>
        <w:top w:val="none" w:sz="0" w:space="0" w:color="auto"/>
        <w:left w:val="none" w:sz="0" w:space="0" w:color="auto"/>
        <w:bottom w:val="none" w:sz="0" w:space="0" w:color="auto"/>
        <w:right w:val="none" w:sz="0" w:space="0" w:color="auto"/>
      </w:divBdr>
    </w:div>
    <w:div w:id="1288853911">
      <w:bodyDiv w:val="1"/>
      <w:marLeft w:val="0"/>
      <w:marRight w:val="0"/>
      <w:marTop w:val="0"/>
      <w:marBottom w:val="0"/>
      <w:divBdr>
        <w:top w:val="none" w:sz="0" w:space="0" w:color="auto"/>
        <w:left w:val="none" w:sz="0" w:space="0" w:color="auto"/>
        <w:bottom w:val="none" w:sz="0" w:space="0" w:color="auto"/>
        <w:right w:val="none" w:sz="0" w:space="0" w:color="auto"/>
      </w:divBdr>
    </w:div>
    <w:div w:id="1439987516">
      <w:bodyDiv w:val="1"/>
      <w:marLeft w:val="0"/>
      <w:marRight w:val="0"/>
      <w:marTop w:val="0"/>
      <w:marBottom w:val="0"/>
      <w:divBdr>
        <w:top w:val="none" w:sz="0" w:space="0" w:color="auto"/>
        <w:left w:val="none" w:sz="0" w:space="0" w:color="auto"/>
        <w:bottom w:val="none" w:sz="0" w:space="0" w:color="auto"/>
        <w:right w:val="none" w:sz="0" w:space="0" w:color="auto"/>
      </w:divBdr>
      <w:divsChild>
        <w:div w:id="850948369">
          <w:marLeft w:val="0"/>
          <w:marRight w:val="0"/>
          <w:marTop w:val="0"/>
          <w:marBottom w:val="0"/>
          <w:divBdr>
            <w:top w:val="none" w:sz="0" w:space="0" w:color="auto"/>
            <w:left w:val="none" w:sz="0" w:space="0" w:color="auto"/>
            <w:bottom w:val="none" w:sz="0" w:space="0" w:color="auto"/>
            <w:right w:val="none" w:sz="0" w:space="0" w:color="auto"/>
          </w:divBdr>
        </w:div>
      </w:divsChild>
    </w:div>
    <w:div w:id="1456438318">
      <w:bodyDiv w:val="1"/>
      <w:marLeft w:val="0"/>
      <w:marRight w:val="0"/>
      <w:marTop w:val="0"/>
      <w:marBottom w:val="0"/>
      <w:divBdr>
        <w:top w:val="none" w:sz="0" w:space="0" w:color="auto"/>
        <w:left w:val="none" w:sz="0" w:space="0" w:color="auto"/>
        <w:bottom w:val="none" w:sz="0" w:space="0" w:color="auto"/>
        <w:right w:val="none" w:sz="0" w:space="0" w:color="auto"/>
      </w:divBdr>
    </w:div>
    <w:div w:id="1492987404">
      <w:bodyDiv w:val="1"/>
      <w:marLeft w:val="0"/>
      <w:marRight w:val="0"/>
      <w:marTop w:val="0"/>
      <w:marBottom w:val="0"/>
      <w:divBdr>
        <w:top w:val="none" w:sz="0" w:space="0" w:color="auto"/>
        <w:left w:val="none" w:sz="0" w:space="0" w:color="auto"/>
        <w:bottom w:val="none" w:sz="0" w:space="0" w:color="auto"/>
        <w:right w:val="none" w:sz="0" w:space="0" w:color="auto"/>
      </w:divBdr>
    </w:div>
    <w:div w:id="1624801133">
      <w:bodyDiv w:val="1"/>
      <w:marLeft w:val="0"/>
      <w:marRight w:val="0"/>
      <w:marTop w:val="0"/>
      <w:marBottom w:val="0"/>
      <w:divBdr>
        <w:top w:val="none" w:sz="0" w:space="0" w:color="auto"/>
        <w:left w:val="none" w:sz="0" w:space="0" w:color="auto"/>
        <w:bottom w:val="none" w:sz="0" w:space="0" w:color="auto"/>
        <w:right w:val="none" w:sz="0" w:space="0" w:color="auto"/>
      </w:divBdr>
    </w:div>
    <w:div w:id="1705329778">
      <w:bodyDiv w:val="1"/>
      <w:marLeft w:val="0"/>
      <w:marRight w:val="0"/>
      <w:marTop w:val="0"/>
      <w:marBottom w:val="0"/>
      <w:divBdr>
        <w:top w:val="none" w:sz="0" w:space="0" w:color="auto"/>
        <w:left w:val="none" w:sz="0" w:space="0" w:color="auto"/>
        <w:bottom w:val="none" w:sz="0" w:space="0" w:color="auto"/>
        <w:right w:val="none" w:sz="0" w:space="0" w:color="auto"/>
      </w:divBdr>
    </w:div>
    <w:div w:id="2021004278">
      <w:bodyDiv w:val="1"/>
      <w:marLeft w:val="0"/>
      <w:marRight w:val="0"/>
      <w:marTop w:val="0"/>
      <w:marBottom w:val="0"/>
      <w:divBdr>
        <w:top w:val="none" w:sz="0" w:space="0" w:color="auto"/>
        <w:left w:val="none" w:sz="0" w:space="0" w:color="auto"/>
        <w:bottom w:val="none" w:sz="0" w:space="0" w:color="auto"/>
        <w:right w:val="none" w:sz="0" w:space="0" w:color="auto"/>
      </w:divBdr>
    </w:div>
    <w:div w:id="2029719635">
      <w:bodyDiv w:val="1"/>
      <w:marLeft w:val="0"/>
      <w:marRight w:val="0"/>
      <w:marTop w:val="0"/>
      <w:marBottom w:val="0"/>
      <w:divBdr>
        <w:top w:val="none" w:sz="0" w:space="0" w:color="auto"/>
        <w:left w:val="none" w:sz="0" w:space="0" w:color="auto"/>
        <w:bottom w:val="none" w:sz="0" w:space="0" w:color="auto"/>
        <w:right w:val="none" w:sz="0" w:space="0" w:color="auto"/>
      </w:divBdr>
    </w:div>
    <w:div w:id="20315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C485D3C96C59B5A03495F947F2E191848DA9375E22C3F3C4B6D2408AC0FF3B7EE68DD996FK2UEO" TargetMode="External"/><Relationship Id="rId13" Type="http://schemas.openxmlformats.org/officeDocument/2006/relationships/hyperlink" Target="https://login.consultant.ru/link/?req=doc&amp;base=LAW&amp;n=202007&amp;dst=100021&amp;field=134&amp;date=31.07.2024" TargetMode="External"/><Relationship Id="rId18" Type="http://schemas.openxmlformats.org/officeDocument/2006/relationships/hyperlink" Target="https://www.consultant.ru/document/cons_doc_LAW_84602/"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login.consultant.ru/link/?rnd=F0A49086B7717707AC8BD8753550389C&amp;req=doc&amp;base=LAW&amp;n=357134&amp;dst=679&amp;fld=134&amp;date=21.09.2020" TargetMode="External"/><Relationship Id="rId7" Type="http://schemas.openxmlformats.org/officeDocument/2006/relationships/endnotes" Target="endnotes.xml"/><Relationship Id="rId12" Type="http://schemas.openxmlformats.org/officeDocument/2006/relationships/hyperlink" Target="https://login.consultant.ru/link/?req=doc&amp;base=LAW&amp;n=289870&amp;dst=522&amp;field=134&amp;date=31.07.2024" TargetMode="External"/><Relationship Id="rId17" Type="http://schemas.openxmlformats.org/officeDocument/2006/relationships/hyperlink" Target="https://docs.cntd.ru/document/902192509"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s://login.consultant.ru/link/?rnd=F0A49086B7717707AC8BD8753550389C&amp;req=doc&amp;base=LAW&amp;n=316405&amp;dst=100090&amp;fld=134&amp;REFFIELD=134&amp;REFDST=690&amp;REFDOC=357134&amp;REFBASE=LAW&amp;stat=refcode%3D16610%3Bdstident%3D100090%3Bindex%3D2714&amp;date=21.09.2020" TargetMode="External"/><Relationship Id="rId29" Type="http://schemas.openxmlformats.org/officeDocument/2006/relationships/hyperlink" Target="https://login.consultant.ru/link/?req=doc&amp;base=LAW&amp;n=437952&amp;dst=100065&amp;field=134&amp;date=31.07.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9870&amp;dst=517&amp;field=134&amp;date=31.07.2024" TargetMode="External"/><Relationship Id="rId24" Type="http://schemas.openxmlformats.org/officeDocument/2006/relationships/hyperlink" Target="https://docs.cntd.ru/document/90211319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s://docs.cntd.ru/document/902113193" TargetMode="External"/><Relationship Id="rId28" Type="http://schemas.openxmlformats.org/officeDocument/2006/relationships/hyperlink" Target="https://login.consultant.ru/link/?req=doc&amp;base=LAW&amp;n=450824&amp;dst=1358&amp;field=134&amp;date=31.07.2024" TargetMode="External"/><Relationship Id="rId10" Type="http://schemas.openxmlformats.org/officeDocument/2006/relationships/hyperlink" Target="https://audar-info.ru/na/editArticle/index/type_id/2/doc_id/3442/release_id/64144/sec_id/339964/" TargetMode="External"/><Relationship Id="rId19" Type="http://schemas.openxmlformats.org/officeDocument/2006/relationships/hyperlink" Target="https://docs.cntd.ru/document/90219250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5C485D3C96C59B5A03495F947F2E191941D29776E62C3F3C4B6D2408AC0FF3B7EE68DB9FK6UEO" TargetMode="External"/><Relationship Id="rId14" Type="http://schemas.openxmlformats.org/officeDocument/2006/relationships/hyperlink" Target="https://login.consultant.ru/link/?req=doc&amp;base=LAW&amp;n=289870&amp;date=31.07.2024" TargetMode="External"/><Relationship Id="rId22" Type="http://schemas.openxmlformats.org/officeDocument/2006/relationships/hyperlink" Target="https://legalacts.ru/doc/ukaz-prezidenta-rf-ot-28122010-n-1632/" TargetMode="External"/><Relationship Id="rId27" Type="http://schemas.openxmlformats.org/officeDocument/2006/relationships/hyperlink" Target="consultantplus://offline/ref=A1573EA1598A5E896B11CAE56868DDB2104E95A1357E809A0986C00C9C4017B89CFE774F862C2D73B485B4F1377BF38B2999CFD225E14261FFeF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DD8D-81A6-467C-AA34-632E9E0E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15099</Words>
  <Characters>86066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Н.А.</dc:creator>
  <cp:keywords/>
  <dc:description/>
  <cp:lastModifiedBy>Фролова С.Ю.</cp:lastModifiedBy>
  <cp:revision>2</cp:revision>
  <cp:lastPrinted>2019-02-25T12:21:00Z</cp:lastPrinted>
  <dcterms:created xsi:type="dcterms:W3CDTF">2024-09-25T10:51:00Z</dcterms:created>
  <dcterms:modified xsi:type="dcterms:W3CDTF">2024-09-25T10:51:00Z</dcterms:modified>
</cp:coreProperties>
</file>